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863B8" w14:textId="6A3A3B37" w:rsidR="00436F7B" w:rsidRDefault="00210309">
      <w:pPr>
        <w:jc w:val="center"/>
        <w:rPr>
          <w:rFonts w:ascii="Twentieth Century" w:eastAsia="Twentieth Century" w:hAnsi="Twentieth Century" w:cs="Twentieth Century"/>
          <w:sz w:val="32"/>
          <w:szCs w:val="32"/>
        </w:rPr>
      </w:pPr>
      <w:r>
        <w:rPr>
          <w:rFonts w:ascii="Twentieth Century" w:eastAsia="Twentieth Century" w:hAnsi="Twentieth Century" w:cs="Twentieth Century"/>
          <w:b/>
          <w:sz w:val="32"/>
          <w:szCs w:val="32"/>
        </w:rPr>
        <w:t>NMJS Year 6 Curriculum Overview 202</w:t>
      </w:r>
      <w:r w:rsidR="00617FCF">
        <w:rPr>
          <w:rFonts w:ascii="Twentieth Century" w:eastAsia="Twentieth Century" w:hAnsi="Twentieth Century" w:cs="Twentieth Century"/>
          <w:b/>
          <w:sz w:val="32"/>
          <w:szCs w:val="32"/>
        </w:rPr>
        <w:t>5</w:t>
      </w:r>
      <w:r>
        <w:rPr>
          <w:rFonts w:ascii="Twentieth Century" w:eastAsia="Twentieth Century" w:hAnsi="Twentieth Century" w:cs="Twentieth Century"/>
          <w:b/>
          <w:sz w:val="32"/>
          <w:szCs w:val="32"/>
        </w:rPr>
        <w:t>-2</w:t>
      </w:r>
      <w:r w:rsidR="00617FCF">
        <w:rPr>
          <w:rFonts w:ascii="Twentieth Century" w:eastAsia="Twentieth Century" w:hAnsi="Twentieth Century" w:cs="Twentieth Century"/>
          <w:b/>
          <w:sz w:val="32"/>
          <w:szCs w:val="32"/>
        </w:rPr>
        <w:t>6</w:t>
      </w:r>
    </w:p>
    <w:tbl>
      <w:tblPr>
        <w:tblStyle w:val="a1"/>
        <w:tblW w:w="158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1740"/>
        <w:gridCol w:w="825"/>
        <w:gridCol w:w="52"/>
        <w:gridCol w:w="863"/>
        <w:gridCol w:w="1500"/>
        <w:gridCol w:w="255"/>
        <w:gridCol w:w="1650"/>
        <w:gridCol w:w="690"/>
        <w:gridCol w:w="105"/>
        <w:gridCol w:w="930"/>
        <w:gridCol w:w="1530"/>
        <w:gridCol w:w="105"/>
        <w:gridCol w:w="105"/>
        <w:gridCol w:w="1560"/>
        <w:gridCol w:w="825"/>
        <w:gridCol w:w="300"/>
        <w:gridCol w:w="525"/>
        <w:gridCol w:w="1635"/>
      </w:tblGrid>
      <w:tr w:rsidR="00436F7B" w14:paraId="59A67D09" w14:textId="77777777">
        <w:trPr>
          <w:trHeight w:val="258"/>
        </w:trPr>
        <w:tc>
          <w:tcPr>
            <w:tcW w:w="675" w:type="dxa"/>
            <w:vAlign w:val="center"/>
          </w:tcPr>
          <w:p w14:paraId="3C365E70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  <w:t>Term</w:t>
            </w:r>
          </w:p>
        </w:tc>
        <w:tc>
          <w:tcPr>
            <w:tcW w:w="2565" w:type="dxa"/>
            <w:gridSpan w:val="2"/>
            <w:shd w:val="clear" w:color="auto" w:fill="FBD5B5"/>
            <w:vAlign w:val="center"/>
          </w:tcPr>
          <w:p w14:paraId="0CD1CB4D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Autumn 1</w:t>
            </w:r>
          </w:p>
        </w:tc>
        <w:tc>
          <w:tcPr>
            <w:tcW w:w="2670" w:type="dxa"/>
            <w:gridSpan w:val="4"/>
            <w:shd w:val="clear" w:color="auto" w:fill="FBD5B5"/>
            <w:vAlign w:val="center"/>
          </w:tcPr>
          <w:p w14:paraId="67710FED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Autumn 2</w:t>
            </w:r>
          </w:p>
        </w:tc>
        <w:tc>
          <w:tcPr>
            <w:tcW w:w="2340" w:type="dxa"/>
            <w:gridSpan w:val="2"/>
            <w:shd w:val="clear" w:color="auto" w:fill="B2A1C7"/>
            <w:vAlign w:val="center"/>
          </w:tcPr>
          <w:p w14:paraId="777CF7D2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Spring 1</w:t>
            </w:r>
          </w:p>
        </w:tc>
        <w:tc>
          <w:tcPr>
            <w:tcW w:w="2670" w:type="dxa"/>
            <w:gridSpan w:val="4"/>
            <w:shd w:val="clear" w:color="auto" w:fill="B2A1C7"/>
            <w:vAlign w:val="center"/>
          </w:tcPr>
          <w:p w14:paraId="103C35BE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Spring 2</w:t>
            </w:r>
          </w:p>
        </w:tc>
        <w:tc>
          <w:tcPr>
            <w:tcW w:w="2790" w:type="dxa"/>
            <w:gridSpan w:val="4"/>
            <w:shd w:val="clear" w:color="auto" w:fill="C2D69B"/>
            <w:vAlign w:val="center"/>
          </w:tcPr>
          <w:p w14:paraId="70E676A3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Summer 1</w:t>
            </w:r>
          </w:p>
        </w:tc>
        <w:tc>
          <w:tcPr>
            <w:tcW w:w="2160" w:type="dxa"/>
            <w:gridSpan w:val="2"/>
            <w:shd w:val="clear" w:color="auto" w:fill="C2D69B"/>
            <w:vAlign w:val="center"/>
          </w:tcPr>
          <w:p w14:paraId="54624965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Summer 2</w:t>
            </w:r>
          </w:p>
        </w:tc>
      </w:tr>
      <w:tr w:rsidR="00436F7B" w14:paraId="741BF2DD" w14:textId="77777777">
        <w:trPr>
          <w:trHeight w:val="320"/>
        </w:trPr>
        <w:tc>
          <w:tcPr>
            <w:tcW w:w="675" w:type="dxa"/>
            <w:vAlign w:val="center"/>
          </w:tcPr>
          <w:p w14:paraId="631797D6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  <w:t>Topic</w:t>
            </w:r>
          </w:p>
        </w:tc>
        <w:tc>
          <w:tcPr>
            <w:tcW w:w="2565" w:type="dxa"/>
            <w:gridSpan w:val="2"/>
            <w:shd w:val="clear" w:color="auto" w:fill="FBD5B5"/>
          </w:tcPr>
          <w:p w14:paraId="1B28D738" w14:textId="77777777" w:rsidR="00436F7B" w:rsidRDefault="00210309">
            <w:pPr>
              <w:jc w:val="center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  <w:r>
              <w:rPr>
                <w:rFonts w:ascii="Twentieth Century" w:eastAsia="Twentieth Century" w:hAnsi="Twentieth Century" w:cs="Twentieth Century"/>
                <w:b/>
                <w:sz w:val="32"/>
                <w:szCs w:val="32"/>
              </w:rPr>
              <w:t>A World of Wonders</w:t>
            </w:r>
          </w:p>
        </w:tc>
        <w:tc>
          <w:tcPr>
            <w:tcW w:w="2415" w:type="dxa"/>
            <w:gridSpan w:val="3"/>
            <w:shd w:val="clear" w:color="auto" w:fill="FBD5B5"/>
          </w:tcPr>
          <w:p w14:paraId="08D53718" w14:textId="77777777" w:rsidR="00436F7B" w:rsidRDefault="002103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wentieth Century" w:eastAsia="Twentieth Century" w:hAnsi="Twentieth Century" w:cs="Twentieth Century"/>
                <w:b/>
                <w:sz w:val="32"/>
                <w:szCs w:val="32"/>
              </w:rPr>
            </w:pPr>
            <w:r>
              <w:rPr>
                <w:rFonts w:ascii="Twentieth Century" w:eastAsia="Twentieth Century" w:hAnsi="Twentieth Century" w:cs="Twentieth Century"/>
                <w:b/>
                <w:sz w:val="32"/>
                <w:szCs w:val="32"/>
              </w:rPr>
              <w:t>Courage</w:t>
            </w:r>
          </w:p>
        </w:tc>
        <w:tc>
          <w:tcPr>
            <w:tcW w:w="255" w:type="dxa"/>
            <w:shd w:val="clear" w:color="auto" w:fill="FBD5B5"/>
          </w:tcPr>
          <w:p w14:paraId="76AF4C96" w14:textId="77777777" w:rsidR="00436F7B" w:rsidRDefault="00436F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b/>
                <w:sz w:val="32"/>
                <w:szCs w:val="32"/>
              </w:rPr>
            </w:pPr>
          </w:p>
        </w:tc>
        <w:tc>
          <w:tcPr>
            <w:tcW w:w="5010" w:type="dxa"/>
            <w:gridSpan w:val="6"/>
            <w:shd w:val="clear" w:color="auto" w:fill="B2A1C7"/>
          </w:tcPr>
          <w:p w14:paraId="3E1A1186" w14:textId="77777777" w:rsidR="00436F7B" w:rsidRDefault="002103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wentieth Century" w:eastAsia="Twentieth Century" w:hAnsi="Twentieth Century" w:cs="Twentieth Century"/>
                <w:b/>
                <w:sz w:val="32"/>
                <w:szCs w:val="32"/>
              </w:rPr>
            </w:pPr>
            <w:r>
              <w:rPr>
                <w:rFonts w:ascii="Twentieth Century" w:eastAsia="Twentieth Century" w:hAnsi="Twentieth Century" w:cs="Twentieth Century"/>
                <w:b/>
                <w:sz w:val="32"/>
                <w:szCs w:val="32"/>
              </w:rPr>
              <w:t>Loyalty</w:t>
            </w:r>
          </w:p>
        </w:tc>
        <w:tc>
          <w:tcPr>
            <w:tcW w:w="2790" w:type="dxa"/>
            <w:gridSpan w:val="4"/>
            <w:shd w:val="clear" w:color="auto" w:fill="C2D69B"/>
          </w:tcPr>
          <w:p w14:paraId="091F256A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sz w:val="32"/>
                <w:szCs w:val="32"/>
              </w:rPr>
            </w:pPr>
            <w:r>
              <w:rPr>
                <w:rFonts w:ascii="Twentieth Century" w:eastAsia="Twentieth Century" w:hAnsi="Twentieth Century" w:cs="Twentieth Century"/>
                <w:b/>
                <w:sz w:val="32"/>
                <w:szCs w:val="32"/>
              </w:rPr>
              <w:t>Decisions</w:t>
            </w:r>
          </w:p>
        </w:tc>
        <w:tc>
          <w:tcPr>
            <w:tcW w:w="2160" w:type="dxa"/>
            <w:gridSpan w:val="2"/>
            <w:shd w:val="clear" w:color="auto" w:fill="C2D69B"/>
          </w:tcPr>
          <w:p w14:paraId="0AEAFDEC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sz w:val="32"/>
                <w:szCs w:val="32"/>
              </w:rPr>
            </w:pPr>
            <w:r>
              <w:rPr>
                <w:rFonts w:ascii="Twentieth Century" w:eastAsia="Twentieth Century" w:hAnsi="Twentieth Century" w:cs="Twentieth Century"/>
                <w:b/>
                <w:sz w:val="32"/>
                <w:szCs w:val="32"/>
              </w:rPr>
              <w:t>Discovery</w:t>
            </w:r>
          </w:p>
        </w:tc>
      </w:tr>
      <w:tr w:rsidR="00436F7B" w14:paraId="2CDB55FD" w14:textId="77777777">
        <w:trPr>
          <w:trHeight w:val="258"/>
        </w:trPr>
        <w:tc>
          <w:tcPr>
            <w:tcW w:w="15870" w:type="dxa"/>
            <w:gridSpan w:val="19"/>
            <w:vAlign w:val="center"/>
          </w:tcPr>
          <w:p w14:paraId="6F4107F6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 w:rsidRPr="00DA5B6C">
              <w:rPr>
                <w:rFonts w:ascii="Twentieth Century" w:eastAsia="Twentieth Century" w:hAnsi="Twentieth Century" w:cs="Twentieth Century"/>
                <w:sz w:val="22"/>
                <w:szCs w:val="22"/>
              </w:rPr>
              <w:t xml:space="preserve">Throughout the year, promotion of individual liberty – rights and respect, understanding of responsibility of others and ourselves. Promotion of tolerance for those of different faiths and beliefs. </w:t>
            </w:r>
          </w:p>
        </w:tc>
      </w:tr>
      <w:tr w:rsidR="00436F7B" w14:paraId="06156A8A" w14:textId="77777777" w:rsidTr="00832977">
        <w:trPr>
          <w:trHeight w:val="316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244061"/>
            <w:vAlign w:val="center"/>
          </w:tcPr>
          <w:p w14:paraId="46CBB627" w14:textId="77777777" w:rsidR="00C27B85" w:rsidRDefault="00210309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color w:val="FFFFFF"/>
              </w:rPr>
            </w:pPr>
            <w:r>
              <w:rPr>
                <w:rFonts w:ascii="Twentieth Century" w:eastAsia="Twentieth Century" w:hAnsi="Twentieth Century" w:cs="Twentieth Century"/>
                <w:color w:val="FFFFFF"/>
              </w:rPr>
              <w:t xml:space="preserve">Book </w:t>
            </w:r>
          </w:p>
          <w:p w14:paraId="7B435D87" w14:textId="77777777" w:rsidR="00C27B85" w:rsidRDefault="00C27B85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color w:val="FFFFFF"/>
              </w:rPr>
            </w:pPr>
          </w:p>
          <w:p w14:paraId="757E9ADB" w14:textId="1017C73E" w:rsidR="00436F7B" w:rsidRDefault="00210309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color w:val="FFFFFF"/>
                <w:sz w:val="36"/>
                <w:szCs w:val="36"/>
              </w:rPr>
            </w:pPr>
            <w:r>
              <w:rPr>
                <w:rFonts w:ascii="Twentieth Century" w:eastAsia="Twentieth Century" w:hAnsi="Twentieth Century" w:cs="Twentieth Century"/>
                <w:color w:val="FFFFFF"/>
              </w:rPr>
              <w:t xml:space="preserve">Study 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7BC7F" w14:textId="09BB5846" w:rsidR="00436F7B" w:rsidRDefault="00832977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 wp14:anchorId="17067FF1" wp14:editId="46C63F0B">
                  <wp:simplePos x="0" y="0"/>
                  <wp:positionH relativeFrom="column">
                    <wp:posOffset>180259</wp:posOffset>
                  </wp:positionH>
                  <wp:positionV relativeFrom="paragraph">
                    <wp:posOffset>101911</wp:posOffset>
                  </wp:positionV>
                  <wp:extent cx="1091818" cy="1839316"/>
                  <wp:effectExtent l="0" t="0" r="0" b="0"/>
                  <wp:wrapNone/>
                  <wp:docPr id="45083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1818" cy="183931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4D70E34" w14:textId="5B87F47D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2948D854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6A9FD685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10F59B83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395BB959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0EE24D1F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1AB5642C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3BD0B185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5037045F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69AF8E2B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0EEE09C6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5CF9B7F6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  <w:p w14:paraId="6E0476B3" w14:textId="77777777" w:rsidR="00436F7B" w:rsidRDefault="00436F7B">
            <w:pPr>
              <w:ind w:right="113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F09163" w14:textId="0BB526F5" w:rsidR="00436F7B" w:rsidRDefault="00210309" w:rsidP="00832977">
            <w:pPr>
              <w:ind w:right="113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hidden="0" allowOverlap="1" wp14:anchorId="5D758DA7" wp14:editId="5EF7250C">
                  <wp:simplePos x="0" y="0"/>
                  <wp:positionH relativeFrom="column">
                    <wp:posOffset>118110</wp:posOffset>
                  </wp:positionH>
                  <wp:positionV relativeFrom="paragraph">
                    <wp:posOffset>119866</wp:posOffset>
                  </wp:positionV>
                  <wp:extent cx="1273175" cy="1802765"/>
                  <wp:effectExtent l="0" t="0" r="0" b="0"/>
                  <wp:wrapSquare wrapText="bothSides" distT="0" distB="0" distL="114300" distR="114300"/>
                  <wp:docPr id="45080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75" cy="18027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65948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740327D8" wp14:editId="7B229C7E">
                  <wp:simplePos x="0" y="0"/>
                  <wp:positionH relativeFrom="column">
                    <wp:posOffset>902132</wp:posOffset>
                  </wp:positionH>
                  <wp:positionV relativeFrom="paragraph">
                    <wp:posOffset>64014</wp:posOffset>
                  </wp:positionV>
                  <wp:extent cx="1176670" cy="1828800"/>
                  <wp:effectExtent l="0" t="0" r="0" b="0"/>
                  <wp:wrapSquare wrapText="bothSides" distT="0" distB="0" distL="114300" distR="114300"/>
                  <wp:docPr id="45081" name="image3.jpg" descr="Image result for macbeth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 descr="Image result for macbeth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6670" cy="1828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C0FC2" w14:textId="30A45CA2" w:rsidR="00436F7B" w:rsidRPr="00832977" w:rsidRDefault="00832977" w:rsidP="00832977">
            <w:pPr>
              <w:jc w:val="center"/>
              <w:rPr>
                <w:b/>
                <w:bCs/>
              </w:rPr>
            </w:pPr>
            <w:r w:rsidRPr="00832977">
              <w:rPr>
                <w:b/>
                <w:bCs/>
                <w:noProof/>
              </w:rPr>
              <w:drawing>
                <wp:anchor distT="0" distB="0" distL="114300" distR="114300" simplePos="0" relativeHeight="251663360" behindDoc="0" locked="0" layoutInCell="1" allowOverlap="1" wp14:anchorId="3972F8D1" wp14:editId="30829FD7">
                  <wp:simplePos x="0" y="0"/>
                  <wp:positionH relativeFrom="column">
                    <wp:posOffset>179881</wp:posOffset>
                  </wp:positionH>
                  <wp:positionV relativeFrom="paragraph">
                    <wp:posOffset>57596</wp:posOffset>
                  </wp:positionV>
                  <wp:extent cx="1347470" cy="1752600"/>
                  <wp:effectExtent l="0" t="0" r="5080" b="0"/>
                  <wp:wrapSquare wrapText="bothSides"/>
                  <wp:docPr id="45084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470" cy="1752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10309" w:rsidRPr="00832977">
              <w:rPr>
                <w:rFonts w:ascii="Twentieth Century" w:eastAsia="Twentieth Century" w:hAnsi="Twentieth Century" w:cs="Twentieth Century"/>
                <w:b/>
                <w:bCs/>
                <w:color w:val="17365D"/>
                <w:sz w:val="18"/>
                <w:szCs w:val="18"/>
              </w:rPr>
              <w:t>Road’s End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54217" w14:textId="163F342E" w:rsidR="00436F7B" w:rsidRDefault="00832977" w:rsidP="00832977">
            <w:pPr>
              <w:ind w:right="113"/>
              <w:rPr>
                <w:rFonts w:ascii="Twentieth Century" w:eastAsia="Twentieth Century" w:hAnsi="Twentieth Century" w:cs="Twentieth Century"/>
                <w:b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484A96E3" wp14:editId="75905FE7">
                  <wp:simplePos x="0" y="0"/>
                  <wp:positionH relativeFrom="column">
                    <wp:posOffset>339725</wp:posOffset>
                  </wp:positionH>
                  <wp:positionV relativeFrom="paragraph">
                    <wp:posOffset>706971</wp:posOffset>
                  </wp:positionV>
                  <wp:extent cx="892175" cy="1215390"/>
                  <wp:effectExtent l="0" t="0" r="0" b="0"/>
                  <wp:wrapSquare wrapText="bothSides" distT="0" distB="0" distL="114300" distR="114300"/>
                  <wp:docPr id="4508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175" cy="121539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0AC40119" wp14:editId="60491F64">
                  <wp:simplePos x="0" y="0"/>
                  <wp:positionH relativeFrom="column">
                    <wp:posOffset>-45085</wp:posOffset>
                  </wp:positionH>
                  <wp:positionV relativeFrom="paragraph">
                    <wp:posOffset>21820</wp:posOffset>
                  </wp:positionV>
                  <wp:extent cx="969941" cy="1248355"/>
                  <wp:effectExtent l="0" t="0" r="0" b="0"/>
                  <wp:wrapSquare wrapText="bothSides" distT="0" distB="0" distL="114300" distR="114300"/>
                  <wp:docPr id="45085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9941" cy="124835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36F7B" w14:paraId="25D0BC7B" w14:textId="77777777">
        <w:trPr>
          <w:trHeight w:val="128"/>
        </w:trPr>
        <w:tc>
          <w:tcPr>
            <w:tcW w:w="675" w:type="dxa"/>
            <w:shd w:val="clear" w:color="auto" w:fill="366091"/>
            <w:vAlign w:val="center"/>
          </w:tcPr>
          <w:p w14:paraId="7EA4DF1C" w14:textId="77777777" w:rsidR="00436F7B" w:rsidRDefault="00210309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44"/>
                <w:szCs w:val="44"/>
              </w:rPr>
            </w:pPr>
            <w:r>
              <w:rPr>
                <w:rFonts w:ascii="Twentieth Century" w:eastAsia="Twentieth Century" w:hAnsi="Twentieth Century" w:cs="Twentieth Century"/>
                <w:color w:val="FFFFFF"/>
                <w:sz w:val="44"/>
                <w:szCs w:val="44"/>
              </w:rPr>
              <w:t>English</w:t>
            </w:r>
          </w:p>
        </w:tc>
        <w:tc>
          <w:tcPr>
            <w:tcW w:w="2565" w:type="dxa"/>
            <w:gridSpan w:val="2"/>
          </w:tcPr>
          <w:p w14:paraId="1610311B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</w:rPr>
              <w:t>Acceptance</w:t>
            </w:r>
          </w:p>
          <w:p w14:paraId="06389D12" w14:textId="77777777" w:rsidR="00436F7B" w:rsidRDefault="00436F7B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</w:p>
          <w:p w14:paraId="44EE8139" w14:textId="77777777" w:rsidR="00436F7B" w:rsidRPr="00596D11" w:rsidRDefault="00210309">
            <w:pPr>
              <w:rPr>
                <w:rFonts w:ascii="Twentieth Century" w:eastAsia="Twentieth Century" w:hAnsi="Twentieth Century" w:cs="Twentieth Century"/>
                <w:b/>
                <w:color w:val="000000" w:themeColor="text1"/>
                <w:sz w:val="18"/>
                <w:szCs w:val="18"/>
                <w:u w:val="single"/>
              </w:rPr>
            </w:pPr>
            <w:r w:rsidRPr="00596D11">
              <w:rPr>
                <w:rFonts w:ascii="Twentieth Century" w:eastAsia="Twentieth Century" w:hAnsi="Twentieth Century" w:cs="Twentieth Century"/>
                <w:b/>
                <w:color w:val="000000" w:themeColor="text1"/>
                <w:sz w:val="18"/>
                <w:szCs w:val="18"/>
                <w:u w:val="single"/>
              </w:rPr>
              <w:t xml:space="preserve">Diary: </w:t>
            </w:r>
          </w:p>
          <w:p w14:paraId="0CE03EB4" w14:textId="00584BB5" w:rsidR="00436F7B" w:rsidRDefault="00596D11">
            <w:pPr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</w:pPr>
            <w:r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>Can I w</w:t>
            </w:r>
            <w:r w:rsidR="00210309"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rite </w:t>
            </w:r>
            <w:r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an </w:t>
            </w:r>
            <w:r w:rsidR="00210309" w:rsidRPr="00596D11"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>emotive</w:t>
            </w:r>
            <w:r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 </w:t>
            </w:r>
            <w:r w:rsidRPr="00596D11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>diary entry</w:t>
            </w:r>
            <w:r w:rsidR="00210309" w:rsidRPr="00596D11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 xml:space="preserve"> </w:t>
            </w:r>
            <w:r w:rsidR="00210309"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from </w:t>
            </w:r>
            <w:r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a </w:t>
            </w:r>
            <w:r w:rsidR="00210309"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>character</w:t>
            </w:r>
            <w:r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>’s</w:t>
            </w:r>
            <w:r w:rsidR="00210309"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 point</w:t>
            </w:r>
            <w:r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 </w:t>
            </w:r>
            <w:r w:rsidR="00210309"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>of view</w:t>
            </w:r>
            <w:r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>?</w:t>
            </w:r>
            <w:r w:rsidR="00210309"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 </w:t>
            </w:r>
          </w:p>
          <w:p w14:paraId="565D03C4" w14:textId="6EE09AE9" w:rsidR="00302840" w:rsidRPr="00596D11" w:rsidRDefault="00302840">
            <w:pPr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>-</w:t>
            </w:r>
            <w:r w:rsidRPr="00302840">
              <w:rPr>
                <w:rFonts w:ascii="Twentieth Century" w:eastAsia="Twentieth Century" w:hAnsi="Twentieth Century" w:cs="Twentieth Century"/>
                <w:color w:val="000000" w:themeColor="text1"/>
                <w:sz w:val="16"/>
                <w:szCs w:val="16"/>
              </w:rPr>
              <w:t>informal language techniques and sentence constructions, rhetorical devices, punctuation that leads the reader, layout for effect, question tags, contractions, parenthesis</w:t>
            </w:r>
          </w:p>
          <w:p w14:paraId="11D22E73" w14:textId="77777777" w:rsidR="00436F7B" w:rsidRPr="00596D11" w:rsidRDefault="00436F7B">
            <w:pPr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</w:pPr>
          </w:p>
          <w:p w14:paraId="474CA7F3" w14:textId="15BC4EFE" w:rsidR="00436F7B" w:rsidRPr="00596D11" w:rsidRDefault="00210309">
            <w:pPr>
              <w:rPr>
                <w:rFonts w:ascii="Twentieth Century" w:eastAsia="Twentieth Century" w:hAnsi="Twentieth Century" w:cs="Twentieth Century"/>
                <w:b/>
                <w:color w:val="000000" w:themeColor="text1"/>
                <w:sz w:val="18"/>
                <w:szCs w:val="18"/>
                <w:u w:val="single"/>
              </w:rPr>
            </w:pPr>
            <w:r w:rsidRPr="00596D11">
              <w:rPr>
                <w:rFonts w:ascii="Twentieth Century" w:eastAsia="Twentieth Century" w:hAnsi="Twentieth Century" w:cs="Twentieth Century"/>
                <w:b/>
                <w:color w:val="000000" w:themeColor="text1"/>
                <w:sz w:val="18"/>
                <w:szCs w:val="18"/>
                <w:u w:val="single"/>
              </w:rPr>
              <w:t xml:space="preserve">Formal </w:t>
            </w:r>
            <w:r w:rsidR="00302840">
              <w:rPr>
                <w:rFonts w:ascii="Twentieth Century" w:eastAsia="Twentieth Century" w:hAnsi="Twentieth Century" w:cs="Twentieth Century"/>
                <w:b/>
                <w:color w:val="000000" w:themeColor="text1"/>
                <w:sz w:val="18"/>
                <w:szCs w:val="18"/>
                <w:u w:val="single"/>
              </w:rPr>
              <w:t>letter / report</w:t>
            </w:r>
          </w:p>
          <w:p w14:paraId="2B256284" w14:textId="742F2F53" w:rsidR="00302840" w:rsidRDefault="00302840" w:rsidP="00302840">
            <w:pPr>
              <w:rPr>
                <w:rFonts w:ascii="Twentieth Century" w:eastAsia="Twentieth Century" w:hAnsi="Twentieth Century" w:cs="Twentieth Century"/>
                <w:bCs/>
                <w:color w:val="000000" w:themeColor="text1"/>
                <w:sz w:val="18"/>
                <w:szCs w:val="18"/>
              </w:rPr>
            </w:pPr>
            <w:r w:rsidRPr="00302840">
              <w:rPr>
                <w:rFonts w:ascii="Twentieth Century" w:eastAsia="Twentieth Century" w:hAnsi="Twentieth Century" w:cs="Twentieth Century"/>
                <w:bCs/>
                <w:color w:val="000000" w:themeColor="text1"/>
                <w:sz w:val="18"/>
                <w:szCs w:val="18"/>
              </w:rPr>
              <w:t xml:space="preserve">Can I </w:t>
            </w:r>
            <w:r w:rsidRPr="00302840">
              <w:rPr>
                <w:rFonts w:ascii="Twentieth Century" w:eastAsia="Twentieth Century" w:hAnsi="Twentieth Century" w:cs="Twentieth Century"/>
                <w:bCs/>
                <w:color w:val="0070C0"/>
                <w:sz w:val="18"/>
                <w:szCs w:val="18"/>
              </w:rPr>
              <w:t>inform</w:t>
            </w:r>
            <w:r w:rsidRPr="00302840">
              <w:rPr>
                <w:rFonts w:ascii="Twentieth Century" w:eastAsia="Twentieth Century" w:hAnsi="Twentieth Century" w:cs="Twentieth Century"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302840">
              <w:rPr>
                <w:rFonts w:ascii="Twentieth Century" w:eastAsia="Twentieth Century" w:hAnsi="Twentieth Century" w:cs="Twentieth Century"/>
                <w:bCs/>
                <w:color w:val="FF00FF"/>
                <w:sz w:val="18"/>
                <w:szCs w:val="18"/>
              </w:rPr>
              <w:t>Mrs Albans</w:t>
            </w:r>
            <w:r w:rsidRPr="00302840">
              <w:rPr>
                <w:rFonts w:ascii="Twentieth Century" w:eastAsia="Twentieth Century" w:hAnsi="Twentieth Century" w:cs="Twentieth Century"/>
                <w:bCs/>
                <w:color w:val="000000" w:themeColor="text1"/>
                <w:sz w:val="18"/>
                <w:szCs w:val="18"/>
              </w:rPr>
              <w:t xml:space="preserve"> of an incident that has taken place on the school site?</w:t>
            </w:r>
          </w:p>
          <w:p w14:paraId="5137872D" w14:textId="26D50118" w:rsidR="00302840" w:rsidRPr="00302840" w:rsidRDefault="00302840" w:rsidP="00302840">
            <w:pPr>
              <w:rPr>
                <w:rFonts w:ascii="Twentieth Century" w:eastAsia="Twentieth Century" w:hAnsi="Twentieth Century" w:cs="Twentieth Century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wentieth Century" w:eastAsia="Twentieth Century" w:hAnsi="Twentieth Century" w:cs="Twentieth Century"/>
                <w:bCs/>
                <w:color w:val="000000" w:themeColor="text1"/>
                <w:sz w:val="18"/>
                <w:szCs w:val="18"/>
              </w:rPr>
              <w:t>-</w:t>
            </w:r>
            <w:r w:rsidRPr="00302840">
              <w:rPr>
                <w:rFonts w:ascii="Twentieth Century" w:eastAsia="Twentieth Century" w:hAnsi="Twentieth Century" w:cs="Twentieth Century"/>
                <w:bCs/>
                <w:color w:val="000000" w:themeColor="text1"/>
                <w:sz w:val="16"/>
                <w:szCs w:val="16"/>
              </w:rPr>
              <w:t>formal vocabulary, passive voice, impartiality, time conjunctions and adverbials, subordinate clauses</w:t>
            </w:r>
          </w:p>
          <w:p w14:paraId="79692DF8" w14:textId="77777777" w:rsidR="00436F7B" w:rsidRPr="00596D11" w:rsidRDefault="00436F7B">
            <w:pPr>
              <w:rPr>
                <w:rFonts w:ascii="Twentieth Century" w:eastAsia="Twentieth Century" w:hAnsi="Twentieth Century" w:cs="Twentieth Century"/>
                <w:b/>
                <w:color w:val="000000" w:themeColor="text1"/>
                <w:sz w:val="18"/>
                <w:szCs w:val="18"/>
                <w:u w:val="single"/>
              </w:rPr>
            </w:pPr>
          </w:p>
          <w:p w14:paraId="5315852B" w14:textId="77777777" w:rsidR="00436F7B" w:rsidRPr="00596D11" w:rsidRDefault="00210309">
            <w:pPr>
              <w:rPr>
                <w:rFonts w:ascii="Twentieth Century" w:eastAsia="Twentieth Century" w:hAnsi="Twentieth Century" w:cs="Twentieth Century"/>
                <w:b/>
                <w:color w:val="000000" w:themeColor="text1"/>
                <w:sz w:val="18"/>
                <w:szCs w:val="18"/>
                <w:u w:val="single"/>
              </w:rPr>
            </w:pPr>
            <w:r w:rsidRPr="00596D11">
              <w:rPr>
                <w:rFonts w:ascii="Twentieth Century" w:eastAsia="Twentieth Century" w:hAnsi="Twentieth Century" w:cs="Twentieth Century"/>
                <w:b/>
                <w:color w:val="000000" w:themeColor="text1"/>
                <w:sz w:val="18"/>
                <w:szCs w:val="18"/>
                <w:u w:val="single"/>
              </w:rPr>
              <w:t xml:space="preserve">Formal Letter </w:t>
            </w:r>
          </w:p>
          <w:p w14:paraId="7BA2A90B" w14:textId="3FDD82CC" w:rsidR="00436F7B" w:rsidRDefault="00596D11">
            <w:pPr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>Can I w</w:t>
            </w:r>
            <w:r w:rsidR="00210309"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rite a </w:t>
            </w:r>
            <w:r w:rsidRPr="00596D11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>letter</w:t>
            </w:r>
            <w:r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 of </w:t>
            </w:r>
            <w:r w:rsidR="00210309" w:rsidRPr="00596D11"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>complaint</w:t>
            </w:r>
            <w:r w:rsidR="00210309" w:rsidRPr="00596D11"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 xml:space="preserve">to the </w:t>
            </w:r>
            <w:r w:rsidRPr="00596D11">
              <w:rPr>
                <w:rFonts w:ascii="Twentieth Century" w:eastAsia="Twentieth Century" w:hAnsi="Twentieth Century" w:cs="Twentieth Century"/>
                <w:color w:val="FF33CC"/>
                <w:sz w:val="18"/>
                <w:szCs w:val="18"/>
              </w:rPr>
              <w:t>chair of governors</w:t>
            </w:r>
            <w:r>
              <w:rPr>
                <w:rFonts w:ascii="Twentieth Century" w:eastAsia="Twentieth Century" w:hAnsi="Twentieth Century" w:cs="Twentieth Century"/>
                <w:color w:val="000000" w:themeColor="text1"/>
                <w:sz w:val="18"/>
                <w:szCs w:val="18"/>
              </w:rPr>
              <w:t>?</w:t>
            </w:r>
          </w:p>
          <w:p w14:paraId="71F2DBB5" w14:textId="64FABF51" w:rsidR="00436F7B" w:rsidRDefault="0021514D" w:rsidP="00630FC8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000000" w:themeColor="text1"/>
                <w:sz w:val="16"/>
                <w:szCs w:val="16"/>
              </w:rPr>
              <w:t>-f</w:t>
            </w:r>
            <w:r w:rsidRPr="0021514D">
              <w:rPr>
                <w:rFonts w:ascii="Twentieth Century" w:eastAsia="Twentieth Century" w:hAnsi="Twentieth Century" w:cs="Twentieth Century"/>
                <w:color w:val="000000" w:themeColor="text1"/>
                <w:sz w:val="16"/>
                <w:szCs w:val="16"/>
              </w:rPr>
              <w:t xml:space="preserve">ormal language, sentence length and complexity, </w:t>
            </w:r>
            <w:r>
              <w:rPr>
                <w:rFonts w:ascii="Twentieth Century" w:eastAsia="Twentieth Century" w:hAnsi="Twentieth Century" w:cs="Twentieth Century"/>
                <w:color w:val="000000" w:themeColor="text1"/>
                <w:sz w:val="16"/>
                <w:szCs w:val="16"/>
              </w:rPr>
              <w:t>passive voice, subordinate clauses</w:t>
            </w:r>
          </w:p>
          <w:p w14:paraId="0CE3AECF" w14:textId="77777777" w:rsidR="00436F7B" w:rsidRDefault="00436F7B">
            <w:pPr>
              <w:rPr>
                <w:rFonts w:ascii="Twentieth Century" w:eastAsia="Twentieth Century" w:hAnsi="Twentieth Century" w:cs="Twentieth Century"/>
                <w:i/>
                <w:sz w:val="18"/>
                <w:szCs w:val="18"/>
              </w:rPr>
            </w:pPr>
          </w:p>
        </w:tc>
        <w:tc>
          <w:tcPr>
            <w:tcW w:w="2670" w:type="dxa"/>
            <w:gridSpan w:val="4"/>
          </w:tcPr>
          <w:p w14:paraId="15B5FF03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</w:rPr>
              <w:t xml:space="preserve">Courage </w:t>
            </w:r>
          </w:p>
          <w:p w14:paraId="0204D855" w14:textId="77777777" w:rsidR="00436F7B" w:rsidRDefault="00436F7B">
            <w:pPr>
              <w:rPr>
                <w:rFonts w:ascii="Twentieth Century" w:eastAsia="Twentieth Century" w:hAnsi="Twentieth Century" w:cs="Twentieth Century"/>
                <w:b/>
                <w:color w:val="1F497D"/>
                <w:sz w:val="18"/>
                <w:szCs w:val="18"/>
                <w:u w:val="single"/>
              </w:rPr>
            </w:pPr>
          </w:p>
          <w:p w14:paraId="0EEBD7E0" w14:textId="5D1FB9FE" w:rsidR="00436F7B" w:rsidRPr="00596D11" w:rsidRDefault="00815F03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  <w: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  <w:t xml:space="preserve">Persuasive </w:t>
            </w:r>
            <w:r w:rsidR="00210309" w:rsidRPr="00596D11"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  <w:t xml:space="preserve">Arguments: </w:t>
            </w:r>
          </w:p>
          <w:p w14:paraId="08C55930" w14:textId="061FD815" w:rsidR="00436F7B" w:rsidRPr="00596D11" w:rsidRDefault="00815F03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>Can I write</w:t>
            </w:r>
            <w:r w:rsidR="00210309" w:rsidRPr="00596D11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 </w:t>
            </w:r>
            <w:r w:rsidRPr="00815F03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>persuasive</w:t>
            </w:r>
            <w:r w:rsidR="00210309" w:rsidRPr="00815F03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 xml:space="preserve"> arguments </w:t>
            </w:r>
            <w:r w:rsidR="00210309" w:rsidRPr="00596D11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about issues that affect </w:t>
            </w:r>
            <w:r w:rsidR="00210309" w:rsidRPr="00815F03">
              <w:rPr>
                <w:rFonts w:ascii="Twentieth Century" w:eastAsia="Twentieth Century" w:hAnsi="Twentieth Century" w:cs="Twentieth Century"/>
                <w:color w:val="FF33CC"/>
                <w:sz w:val="18"/>
                <w:szCs w:val="18"/>
              </w:rPr>
              <w:t>children</w:t>
            </w: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>?</w:t>
            </w:r>
          </w:p>
          <w:p w14:paraId="15FB4262" w14:textId="77777777" w:rsidR="00436F7B" w:rsidRPr="00596D11" w:rsidRDefault="00436F7B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</w:p>
          <w:p w14:paraId="632E6910" w14:textId="77777777" w:rsidR="00436F7B" w:rsidRPr="00C27B85" w:rsidRDefault="00210309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 w:rsidRPr="00C27B85">
              <w:rPr>
                <w:rFonts w:ascii="Twentieth Century" w:eastAsia="Twentieth Century" w:hAnsi="Twentieth Century" w:cs="Twentieth Century"/>
                <w:sz w:val="18"/>
                <w:szCs w:val="18"/>
              </w:rPr>
              <w:t>Should all children have access to electronic devices?</w:t>
            </w:r>
          </w:p>
          <w:p w14:paraId="06818540" w14:textId="77777777" w:rsidR="00436F7B" w:rsidRPr="00C27B85" w:rsidRDefault="00436F7B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</w:p>
          <w:p w14:paraId="31E19416" w14:textId="645D3931" w:rsidR="00436F7B" w:rsidRDefault="00210309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 w:rsidRPr="00C27B85">
              <w:rPr>
                <w:rFonts w:ascii="Twentieth Century" w:eastAsia="Twentieth Century" w:hAnsi="Twentieth Century" w:cs="Twentieth Century"/>
                <w:sz w:val="18"/>
                <w:szCs w:val="18"/>
              </w:rPr>
              <w:t>Should all children attend school?</w:t>
            </w:r>
          </w:p>
          <w:p w14:paraId="6767E849" w14:textId="18473068" w:rsidR="00DC7D50" w:rsidRDefault="00DC7D50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</w:p>
          <w:p w14:paraId="7E18D13B" w14:textId="09F8D55E" w:rsidR="00DC7D50" w:rsidRPr="00DC7D50" w:rsidRDefault="00DC7D50">
            <w:pPr>
              <w:rPr>
                <w:rFonts w:ascii="Twentieth Century" w:eastAsia="Twentieth Century" w:hAnsi="Twentieth Century" w:cs="Twentieth Century"/>
                <w:sz w:val="16"/>
                <w:szCs w:val="16"/>
              </w:rPr>
            </w:pPr>
            <w:r w:rsidRPr="00DC7D50">
              <w:rPr>
                <w:rFonts w:ascii="Twentieth Century" w:eastAsia="Twentieth Century" w:hAnsi="Twentieth Century" w:cs="Twentieth Century"/>
                <w:sz w:val="16"/>
                <w:szCs w:val="16"/>
              </w:rPr>
              <w:t>-persuasive vocabulary.</w:t>
            </w:r>
            <w:r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 powerful verbs, impact of sentence openers,</w:t>
            </w:r>
            <w:r w:rsidRPr="00DC7D50"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 conjunctions, modal verbs, subjunctive voice</w:t>
            </w:r>
          </w:p>
          <w:p w14:paraId="47E0D8F0" w14:textId="77777777" w:rsidR="00F909DB" w:rsidRDefault="00F909DB" w:rsidP="00F909DB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</w:p>
          <w:p w14:paraId="35FACD6F" w14:textId="2A9F99ED" w:rsidR="00436F7B" w:rsidRPr="00596D11" w:rsidRDefault="00210309" w:rsidP="00F909DB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  <w:r w:rsidRPr="00596D11"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  <w:t xml:space="preserve">Character description. </w:t>
            </w:r>
          </w:p>
          <w:p w14:paraId="61B7F4E8" w14:textId="77777777" w:rsidR="00436F7B" w:rsidRDefault="00815F03" w:rsidP="00F909DB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Can I </w:t>
            </w:r>
            <w:r w:rsidRPr="00815F03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 xml:space="preserve">describe a character </w:t>
            </w: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who is both </w:t>
            </w:r>
            <w:r w:rsidRPr="00815F03"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>pitiful and unnerving</w:t>
            </w: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>?</w:t>
            </w:r>
          </w:p>
          <w:p w14:paraId="5324A18D" w14:textId="39EBFBAA" w:rsidR="00DC7D50" w:rsidRDefault="00DC7D50" w:rsidP="00630FC8">
            <w:pPr>
              <w:spacing w:before="240" w:after="240"/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>-</w:t>
            </w:r>
            <w:r w:rsidR="002A48AE" w:rsidRPr="002A48AE"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descriptive language, </w:t>
            </w:r>
            <w:r w:rsidRPr="002A48AE">
              <w:rPr>
                <w:rFonts w:ascii="Twentieth Century" w:eastAsia="Twentieth Century" w:hAnsi="Twentieth Century" w:cs="Twentieth Century"/>
                <w:sz w:val="16"/>
                <w:szCs w:val="16"/>
              </w:rPr>
              <w:t>expanded noun phrases, relative clauses, dashes, colon</w:t>
            </w:r>
            <w:r w:rsidR="002A48AE" w:rsidRPr="002A48AE">
              <w:rPr>
                <w:rFonts w:ascii="Twentieth Century" w:eastAsia="Twentieth Century" w:hAnsi="Twentieth Century" w:cs="Twentieth Century"/>
                <w:sz w:val="16"/>
                <w:szCs w:val="16"/>
              </w:rPr>
              <w:t>, dialogue to show character</w:t>
            </w:r>
          </w:p>
        </w:tc>
        <w:tc>
          <w:tcPr>
            <w:tcW w:w="5010" w:type="dxa"/>
            <w:gridSpan w:val="6"/>
          </w:tcPr>
          <w:p w14:paraId="3F567810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</w:rPr>
              <w:t>Power</w:t>
            </w:r>
          </w:p>
          <w:p w14:paraId="7348CF7B" w14:textId="77777777" w:rsidR="00436F7B" w:rsidRPr="00017BA7" w:rsidRDefault="00436F7B">
            <w:pPr>
              <w:rPr>
                <w:rFonts w:ascii="Twentieth Century" w:eastAsia="Twentieth Century" w:hAnsi="Twentieth Century" w:cs="Twentieth Century"/>
                <w:b/>
                <w:sz w:val="10"/>
                <w:szCs w:val="10"/>
                <w:u w:val="single"/>
              </w:rPr>
            </w:pPr>
          </w:p>
          <w:p w14:paraId="4B4CA170" w14:textId="77777777" w:rsidR="00436F7B" w:rsidRPr="00617FCF" w:rsidRDefault="00210309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  <w:r w:rsidRPr="00617FCF"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  <w:t>Storm Description</w:t>
            </w:r>
          </w:p>
          <w:p w14:paraId="55DA13FD" w14:textId="39A43B66" w:rsidR="00436F7B" w:rsidRDefault="00815F03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>Can I w</w:t>
            </w:r>
            <w:r w:rsidR="00210309"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rite a </w:t>
            </w:r>
            <w:r w:rsidR="00210309" w:rsidRPr="00617FCF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>narrative</w:t>
            </w:r>
            <w:r w:rsidR="00210309"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 about a storm that encourages the </w:t>
            </w:r>
            <w:r w:rsidR="00210309" w:rsidRPr="00617FCF">
              <w:rPr>
                <w:rFonts w:ascii="Twentieth Century" w:eastAsia="Twentieth Century" w:hAnsi="Twentieth Century" w:cs="Twentieth Century"/>
                <w:color w:val="FF33CC"/>
                <w:sz w:val="18"/>
                <w:szCs w:val="18"/>
              </w:rPr>
              <w:t xml:space="preserve">reader </w:t>
            </w:r>
            <w:r w:rsidR="00210309"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to feel </w:t>
            </w:r>
            <w:r w:rsidR="00210309" w:rsidRPr="00617FCF"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 xml:space="preserve">anxious </w:t>
            </w:r>
            <w:r w:rsidR="00210309"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>as it draws closer</w:t>
            </w: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>?</w:t>
            </w:r>
          </w:p>
          <w:p w14:paraId="6C877E1C" w14:textId="0A6FC525" w:rsidR="00454762" w:rsidRPr="00454762" w:rsidRDefault="00454762">
            <w:pPr>
              <w:rPr>
                <w:rFonts w:ascii="Twentieth Century" w:eastAsia="Twentieth Century" w:hAnsi="Twentieth Century" w:cs="Twentieth Century"/>
                <w:sz w:val="16"/>
                <w:szCs w:val="16"/>
              </w:rPr>
            </w:pPr>
            <w:r w:rsidRPr="00454762"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-figurative language, adverbs, fronted adverbials, use of structure to build tension, commas </w:t>
            </w:r>
          </w:p>
          <w:p w14:paraId="2A3DA3A2" w14:textId="77777777" w:rsidR="00436F7B" w:rsidRPr="00017BA7" w:rsidRDefault="00436F7B">
            <w:pPr>
              <w:rPr>
                <w:rFonts w:ascii="Twentieth Century" w:eastAsia="Twentieth Century" w:hAnsi="Twentieth Century" w:cs="Twentieth Century"/>
                <w:sz w:val="10"/>
                <w:szCs w:val="10"/>
              </w:rPr>
            </w:pPr>
          </w:p>
          <w:p w14:paraId="06BE0A69" w14:textId="77777777" w:rsidR="00454762" w:rsidRPr="00617FCF" w:rsidRDefault="00454762" w:rsidP="00454762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  <w:r w:rsidRPr="00617FCF"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  <w:t>Letter: Macbeth</w:t>
            </w:r>
          </w:p>
          <w:p w14:paraId="43A224A7" w14:textId="77777777" w:rsidR="00454762" w:rsidRPr="00617FCF" w:rsidRDefault="00454762" w:rsidP="00454762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Can I write a </w:t>
            </w:r>
            <w:r w:rsidRPr="00617FCF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 xml:space="preserve">letter </w:t>
            </w: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to </w:t>
            </w:r>
            <w:r w:rsidRPr="00617FCF">
              <w:rPr>
                <w:rFonts w:ascii="Twentieth Century" w:eastAsia="Twentieth Century" w:hAnsi="Twentieth Century" w:cs="Twentieth Century"/>
                <w:color w:val="FF33CC"/>
                <w:sz w:val="18"/>
                <w:szCs w:val="18"/>
              </w:rPr>
              <w:t xml:space="preserve">Lady Macbeth </w:t>
            </w: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conveying Macbeth’s </w:t>
            </w:r>
            <w:r w:rsidRPr="00617FCF"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>mixed emotions</w:t>
            </w: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>?</w:t>
            </w:r>
          </w:p>
          <w:p w14:paraId="4194D5F1" w14:textId="68272C76" w:rsidR="00454762" w:rsidRPr="00454762" w:rsidRDefault="00454762">
            <w:pPr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</w:pPr>
            <w:r w:rsidRPr="00454762"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>-First person</w:t>
            </w:r>
            <w:r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>, formal voice</w:t>
            </w:r>
            <w:r w:rsidR="00017BA7"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 xml:space="preserve">, </w:t>
            </w:r>
            <w:r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 xml:space="preserve">emotive language, modals, conjunctions, </w:t>
            </w:r>
            <w:r w:rsidR="00017BA7"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>subjunctive voice</w:t>
            </w:r>
          </w:p>
          <w:p w14:paraId="0BB15A3C" w14:textId="77777777" w:rsidR="00454762" w:rsidRPr="00017BA7" w:rsidRDefault="00454762">
            <w:pPr>
              <w:rPr>
                <w:rFonts w:ascii="Twentieth Century" w:eastAsia="Twentieth Century" w:hAnsi="Twentieth Century" w:cs="Twentieth Century"/>
                <w:b/>
                <w:sz w:val="10"/>
                <w:szCs w:val="10"/>
                <w:u w:val="single"/>
              </w:rPr>
            </w:pPr>
          </w:p>
          <w:p w14:paraId="19BB45B6" w14:textId="3E64F196" w:rsidR="00436F7B" w:rsidRPr="00617FCF" w:rsidRDefault="00210309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  <w:r w:rsidRPr="00617FCF"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  <w:t xml:space="preserve">Narrative: Macbeth </w:t>
            </w:r>
          </w:p>
          <w:p w14:paraId="59B5CE16" w14:textId="7CEADDA0" w:rsidR="00436F7B" w:rsidRDefault="00815F03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Can I build </w:t>
            </w:r>
            <w:r w:rsidRPr="00617FCF"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>suspense</w:t>
            </w: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 in the events leading up to King Duncan’s death?</w:t>
            </w:r>
          </w:p>
          <w:p w14:paraId="7AEC2BD5" w14:textId="14AEED9B" w:rsidR="00017BA7" w:rsidRPr="00454762" w:rsidRDefault="00017BA7" w:rsidP="00017BA7">
            <w:pPr>
              <w:rPr>
                <w:rFonts w:ascii="Twentieth Century" w:eastAsia="Twentieth Century" w:hAnsi="Twentieth Century" w:cs="Twentieth Century"/>
                <w:sz w:val="16"/>
                <w:szCs w:val="16"/>
              </w:rPr>
            </w:pPr>
            <w:r w:rsidRPr="00454762"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-figurative language, adverbs, fronted adverbials, use of structure to build tension, </w:t>
            </w:r>
            <w:r w:rsidR="002F7C0C"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dialogue, </w:t>
            </w:r>
            <w:r w:rsidRPr="00454762"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commas </w:t>
            </w:r>
          </w:p>
          <w:p w14:paraId="1B5509DB" w14:textId="77777777" w:rsidR="00017BA7" w:rsidRPr="00017BA7" w:rsidRDefault="00017BA7">
            <w:pPr>
              <w:rPr>
                <w:rFonts w:ascii="Twentieth Century" w:eastAsia="Twentieth Century" w:hAnsi="Twentieth Century" w:cs="Twentieth Century"/>
                <w:b/>
                <w:sz w:val="10"/>
                <w:szCs w:val="10"/>
                <w:u w:val="single"/>
              </w:rPr>
            </w:pPr>
          </w:p>
          <w:p w14:paraId="3D3AF5E5" w14:textId="515A96B9" w:rsidR="00436F7B" w:rsidRPr="00617FCF" w:rsidRDefault="00210309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  <w:r w:rsidRPr="00617FCF"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  <w:t>Journalistic: Macbeth</w:t>
            </w:r>
          </w:p>
          <w:p w14:paraId="5F902E28" w14:textId="2867D773" w:rsidR="00436F7B" w:rsidRDefault="00C27B85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Can I write a </w:t>
            </w:r>
            <w:r w:rsidRPr="00617FCF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 xml:space="preserve">newspaper report </w:t>
            </w:r>
            <w:r w:rsidRPr="00617FCF"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>detailing</w:t>
            </w: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 the murder of King Duncan?</w:t>
            </w:r>
          </w:p>
          <w:p w14:paraId="32C115CB" w14:textId="2A89BFD0" w:rsidR="00017BA7" w:rsidRPr="00017BA7" w:rsidRDefault="00017BA7">
            <w:pPr>
              <w:rPr>
                <w:rFonts w:ascii="Twentieth Century" w:eastAsia="Twentieth Century" w:hAnsi="Twentieth Century" w:cs="Twentieth Century"/>
                <w:sz w:val="16"/>
                <w:szCs w:val="16"/>
              </w:rPr>
            </w:pP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>-</w:t>
            </w:r>
            <w:r w:rsidRPr="00017BA7"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formal tone, passive voice, </w:t>
            </w:r>
            <w:r w:rsidR="00D25AAD">
              <w:rPr>
                <w:rFonts w:ascii="Twentieth Century" w:eastAsia="Twentieth Century" w:hAnsi="Twentieth Century" w:cs="Twentieth Century"/>
                <w:sz w:val="16"/>
                <w:szCs w:val="16"/>
              </w:rPr>
              <w:t>direct and reported speech, parenthesis, relative clauses</w:t>
            </w:r>
          </w:p>
          <w:p w14:paraId="69610DF6" w14:textId="77777777" w:rsidR="00C27B85" w:rsidRPr="00017BA7" w:rsidRDefault="00C27B85">
            <w:pPr>
              <w:rPr>
                <w:rFonts w:ascii="Twentieth Century" w:eastAsia="Twentieth Century" w:hAnsi="Twentieth Century" w:cs="Twentieth Century"/>
                <w:sz w:val="10"/>
                <w:szCs w:val="10"/>
              </w:rPr>
            </w:pPr>
          </w:p>
          <w:p w14:paraId="394798A3" w14:textId="77777777" w:rsidR="00436F7B" w:rsidRPr="00617FCF" w:rsidRDefault="00210309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  <w:r w:rsidRPr="00617FCF"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  <w:t>Discursive</w:t>
            </w:r>
          </w:p>
          <w:p w14:paraId="66B98B1D" w14:textId="582469C0" w:rsidR="00436F7B" w:rsidRDefault="00C27B85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Can I write a </w:t>
            </w:r>
            <w:r w:rsidRPr="00617FCF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 xml:space="preserve">balanced argument </w:t>
            </w: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to </w:t>
            </w:r>
            <w:r w:rsidRPr="00617FCF"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 xml:space="preserve">discuss </w:t>
            </w:r>
            <w:r w:rsidRPr="00617F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>who is to blame for King Duncan’s murder?</w:t>
            </w:r>
          </w:p>
          <w:p w14:paraId="3AAF237C" w14:textId="744BB223" w:rsidR="00785D45" w:rsidRPr="00785D45" w:rsidRDefault="00785D45" w:rsidP="00785D45">
            <w:pPr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</w:pPr>
            <w:r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>-t</w:t>
            </w:r>
            <w:r w:rsidRPr="00785D45"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 xml:space="preserve">echnical language, discursive vocabulary, </w:t>
            </w:r>
            <w:r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>balanced structure</w:t>
            </w:r>
            <w:r w:rsidR="00832977"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>, conjunctions, adverbials, pronouns</w:t>
            </w:r>
          </w:p>
        </w:tc>
        <w:tc>
          <w:tcPr>
            <w:tcW w:w="2790" w:type="dxa"/>
            <w:gridSpan w:val="4"/>
          </w:tcPr>
          <w:p w14:paraId="6BF1273B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</w:rPr>
              <w:t>Decisions</w:t>
            </w:r>
          </w:p>
          <w:p w14:paraId="1D7B04D0" w14:textId="77777777" w:rsidR="00436F7B" w:rsidRDefault="00436F7B">
            <w:pPr>
              <w:rPr>
                <w:rFonts w:ascii="Twentieth Century" w:eastAsia="Twentieth Century" w:hAnsi="Twentieth Century" w:cs="Twentieth Century"/>
                <w:b/>
                <w:color w:val="17365D"/>
                <w:sz w:val="18"/>
                <w:szCs w:val="18"/>
                <w:u w:val="single"/>
              </w:rPr>
            </w:pPr>
          </w:p>
          <w:p w14:paraId="13745524" w14:textId="77777777" w:rsidR="00436F7B" w:rsidRPr="00596D11" w:rsidRDefault="00210309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  <w:r w:rsidRPr="00596D11"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  <w:t>Discursive</w:t>
            </w:r>
          </w:p>
          <w:p w14:paraId="65C97210" w14:textId="77777777" w:rsidR="00C27B85" w:rsidRDefault="00C27B85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Can I write a </w:t>
            </w:r>
            <w:r w:rsidRPr="00C27B85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 xml:space="preserve">balanced argument </w:t>
            </w: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about an issue that affects </w:t>
            </w:r>
            <w:r w:rsidRPr="00062256"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>children</w:t>
            </w: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>?</w:t>
            </w:r>
          </w:p>
          <w:p w14:paraId="671329AE" w14:textId="77777777" w:rsidR="00C27B85" w:rsidRDefault="00C27B85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</w:p>
          <w:p w14:paraId="70F2F4AE" w14:textId="201005F8" w:rsidR="00436F7B" w:rsidRDefault="00210309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 w:rsidRPr="00596D11">
              <w:rPr>
                <w:rFonts w:ascii="Twentieth Century" w:eastAsia="Twentieth Century" w:hAnsi="Twentieth Century" w:cs="Twentieth Century"/>
                <w:sz w:val="18"/>
                <w:szCs w:val="18"/>
              </w:rPr>
              <w:t>Do schools have the right to intervene with primary school children’s social media?</w:t>
            </w:r>
          </w:p>
          <w:p w14:paraId="21C1B564" w14:textId="77777777" w:rsidR="00AA5886" w:rsidRPr="00596D11" w:rsidRDefault="00AA5886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</w:p>
          <w:p w14:paraId="33A1B6AA" w14:textId="0DE9F77C" w:rsidR="00436F7B" w:rsidRPr="00596D11" w:rsidRDefault="00B70806" w:rsidP="00B70806">
            <w:pPr>
              <w:rPr>
                <w:rFonts w:ascii="Twentieth Century" w:eastAsia="Twentieth Century" w:hAnsi="Twentieth Century" w:cs="Twentieth Century"/>
                <w:b/>
              </w:rPr>
            </w:pPr>
            <w:r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>-t</w:t>
            </w:r>
            <w:r w:rsidRPr="00785D45"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 xml:space="preserve">echnical language, discursive vocabulary, </w:t>
            </w:r>
            <w:r>
              <w:rPr>
                <w:rFonts w:ascii="Twentieth Century" w:eastAsia="Twentieth Century" w:hAnsi="Twentieth Century" w:cs="Twentieth Century"/>
                <w:bCs/>
                <w:sz w:val="16"/>
                <w:szCs w:val="16"/>
              </w:rPr>
              <w:t>balanced structure, conjunctions, adverbials, pronouns</w:t>
            </w:r>
          </w:p>
          <w:p w14:paraId="5DE9708C" w14:textId="77777777" w:rsidR="00436F7B" w:rsidRPr="00596D11" w:rsidRDefault="00436F7B">
            <w:pPr>
              <w:jc w:val="center"/>
              <w:rPr>
                <w:rFonts w:ascii="Twentieth Century" w:eastAsia="Twentieth Century" w:hAnsi="Twentieth Century" w:cs="Twentieth Century"/>
                <w:b/>
              </w:rPr>
            </w:pPr>
          </w:p>
          <w:p w14:paraId="5F8F8E10" w14:textId="77777777" w:rsidR="00436F7B" w:rsidRPr="00596D11" w:rsidRDefault="00210309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  <w:r w:rsidRPr="00596D11"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  <w:t>Fiction</w:t>
            </w:r>
          </w:p>
          <w:p w14:paraId="0DD9BF39" w14:textId="77777777" w:rsidR="00436F7B" w:rsidRDefault="00C27B85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Can I write </w:t>
            </w:r>
            <w:r w:rsidR="00210309" w:rsidRPr="00596D11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about the </w:t>
            </w:r>
            <w:r w:rsidR="001C47CF" w:rsidRPr="001C47CF"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 xml:space="preserve">tension </w:t>
            </w:r>
            <w:r w:rsidR="001C47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>between</w:t>
            </w:r>
            <w:r w:rsidR="001C47CF" w:rsidRPr="00596D11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 two characters</w:t>
            </w:r>
            <w:r w:rsidR="001C47CF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 during </w:t>
            </w:r>
            <w:r w:rsidR="001C47CF" w:rsidRPr="001C47CF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 xml:space="preserve">a </w:t>
            </w:r>
            <w:r w:rsidR="00210309" w:rsidRPr="001C47CF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>journey</w:t>
            </w: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>?</w:t>
            </w:r>
          </w:p>
          <w:p w14:paraId="3BBCFC76" w14:textId="77777777" w:rsidR="00B70806" w:rsidRDefault="00B70806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</w:p>
          <w:p w14:paraId="2149E889" w14:textId="2A051554" w:rsidR="00B70806" w:rsidRDefault="00B70806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 w:rsidRPr="00B70806">
              <w:rPr>
                <w:rFonts w:ascii="Twentieth Century" w:eastAsia="Twentieth Century" w:hAnsi="Twentieth Century" w:cs="Twentieth Century"/>
                <w:sz w:val="16"/>
                <w:szCs w:val="16"/>
              </w:rPr>
              <w:t>-</w:t>
            </w:r>
            <w:r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descriptive vocabulary, building tension, </w:t>
            </w:r>
            <w:r w:rsidR="00AA5886"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sentence length, </w:t>
            </w:r>
            <w:r w:rsidRPr="00B70806">
              <w:rPr>
                <w:rFonts w:ascii="Twentieth Century" w:eastAsia="Twentieth Century" w:hAnsi="Twentieth Century" w:cs="Twentieth Century"/>
                <w:sz w:val="16"/>
                <w:szCs w:val="16"/>
              </w:rPr>
              <w:t>dialogue</w:t>
            </w:r>
            <w:r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 for character and moving events forward, punctuation to lead the reader</w:t>
            </w:r>
          </w:p>
        </w:tc>
        <w:tc>
          <w:tcPr>
            <w:tcW w:w="2160" w:type="dxa"/>
            <w:gridSpan w:val="2"/>
          </w:tcPr>
          <w:p w14:paraId="2B6A98C0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</w:rPr>
              <w:t>Discovery</w:t>
            </w:r>
          </w:p>
          <w:p w14:paraId="3372D471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17365D"/>
                <w:sz w:val="18"/>
                <w:szCs w:val="18"/>
              </w:rPr>
            </w:pPr>
          </w:p>
          <w:p w14:paraId="574CD2F5" w14:textId="77777777" w:rsidR="00436F7B" w:rsidRPr="00596D11" w:rsidRDefault="00210309">
            <w:pPr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</w:pPr>
            <w:r w:rsidRPr="00596D11">
              <w:rPr>
                <w:rFonts w:ascii="Twentieth Century" w:eastAsia="Twentieth Century" w:hAnsi="Twentieth Century" w:cs="Twentieth Century"/>
                <w:b/>
                <w:sz w:val="18"/>
                <w:szCs w:val="18"/>
                <w:u w:val="single"/>
              </w:rPr>
              <w:t>Report</w:t>
            </w:r>
          </w:p>
          <w:p w14:paraId="3945EE06" w14:textId="310614F2" w:rsidR="00436F7B" w:rsidRPr="00596D11" w:rsidRDefault="00C27B85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>Can I w</w:t>
            </w:r>
            <w:r w:rsidR="00210309" w:rsidRPr="00596D11">
              <w:rPr>
                <w:rFonts w:ascii="Twentieth Century" w:eastAsia="Twentieth Century" w:hAnsi="Twentieth Century" w:cs="Twentieth Century"/>
                <w:sz w:val="18"/>
                <w:szCs w:val="18"/>
              </w:rPr>
              <w:t>rite</w:t>
            </w: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 an</w:t>
            </w:r>
            <w:r w:rsidR="00210309" w:rsidRPr="00596D11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 </w:t>
            </w:r>
            <w:r w:rsidR="00210309" w:rsidRPr="00C27B85"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>informative</w:t>
            </w:r>
            <w:r>
              <w:rPr>
                <w:rFonts w:ascii="Twentieth Century" w:eastAsia="Twentieth Century" w:hAnsi="Twentieth Century" w:cs="Twentieth Century"/>
                <w:color w:val="0070C0"/>
                <w:sz w:val="18"/>
                <w:szCs w:val="18"/>
              </w:rPr>
              <w:t xml:space="preserve"> </w:t>
            </w:r>
            <w:r w:rsidRPr="00C27B85">
              <w:rPr>
                <w:rFonts w:ascii="Twentieth Century" w:eastAsia="Twentieth Century" w:hAnsi="Twentieth Century" w:cs="Twentieth Century"/>
                <w:color w:val="00B050"/>
                <w:sz w:val="18"/>
                <w:szCs w:val="18"/>
              </w:rPr>
              <w:t>report</w:t>
            </w:r>
            <w:r w:rsidR="00210309" w:rsidRPr="00596D11">
              <w:rPr>
                <w:rFonts w:ascii="Twentieth Century" w:eastAsia="Twentieth Century" w:hAnsi="Twentieth Century" w:cs="Twentieth Century"/>
                <w:sz w:val="18"/>
                <w:szCs w:val="18"/>
              </w:rPr>
              <w:t xml:space="preserve"> about an imagined creature</w:t>
            </w:r>
            <w:r>
              <w:rPr>
                <w:rFonts w:ascii="Twentieth Century" w:eastAsia="Twentieth Century" w:hAnsi="Twentieth Century" w:cs="Twentieth Century"/>
                <w:sz w:val="18"/>
                <w:szCs w:val="18"/>
              </w:rPr>
              <w:t>?</w:t>
            </w:r>
          </w:p>
          <w:p w14:paraId="20BE0B8F" w14:textId="77777777" w:rsidR="00436F7B" w:rsidRDefault="00436F7B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</w:p>
          <w:p w14:paraId="4AC94108" w14:textId="35108C9F" w:rsidR="00AA5886" w:rsidRDefault="00AA5886">
            <w:pPr>
              <w:rPr>
                <w:rFonts w:ascii="Twentieth Century" w:eastAsia="Twentieth Century" w:hAnsi="Twentieth Century" w:cs="Twentieth Century"/>
                <w:sz w:val="18"/>
                <w:szCs w:val="18"/>
              </w:rPr>
            </w:pPr>
            <w:r w:rsidRPr="00AA5886"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-voice of the expert, </w:t>
            </w:r>
            <w:r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engaging tone, </w:t>
            </w:r>
            <w:r w:rsidRPr="00AA5886">
              <w:rPr>
                <w:rFonts w:ascii="Twentieth Century" w:eastAsia="Twentieth Century" w:hAnsi="Twentieth Century" w:cs="Twentieth Century"/>
                <w:sz w:val="16"/>
                <w:szCs w:val="16"/>
              </w:rPr>
              <w:t xml:space="preserve">descriptive and technical language, </w:t>
            </w:r>
            <w:r>
              <w:rPr>
                <w:rFonts w:ascii="Twentieth Century" w:eastAsia="Twentieth Century" w:hAnsi="Twentieth Century" w:cs="Twentieth Century"/>
                <w:sz w:val="16"/>
                <w:szCs w:val="16"/>
              </w:rPr>
              <w:t>factual information, sentence structure variety, punctuation to lead the reader</w:t>
            </w:r>
          </w:p>
        </w:tc>
      </w:tr>
      <w:tr w:rsidR="00135DBA" w14:paraId="6B30045D" w14:textId="77777777" w:rsidTr="00754224">
        <w:trPr>
          <w:trHeight w:val="1142"/>
        </w:trPr>
        <w:tc>
          <w:tcPr>
            <w:tcW w:w="675" w:type="dxa"/>
            <w:shd w:val="clear" w:color="auto" w:fill="00B050"/>
            <w:vAlign w:val="center"/>
          </w:tcPr>
          <w:p w14:paraId="53DB75BA" w14:textId="77777777" w:rsidR="00135DBA" w:rsidRDefault="00135DBA" w:rsidP="00135DBA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color w:val="FFFFFF"/>
                <w:sz w:val="44"/>
                <w:szCs w:val="44"/>
              </w:rPr>
            </w:pPr>
            <w:bookmarkStart w:id="0" w:name="_heading=h.30j0zll" w:colFirst="0" w:colLast="0"/>
            <w:bookmarkEnd w:id="0"/>
            <w:r>
              <w:rPr>
                <w:rFonts w:ascii="Twentieth Century" w:eastAsia="Twentieth Century" w:hAnsi="Twentieth Century" w:cs="Twentieth Century"/>
                <w:b/>
                <w:color w:val="FFFFFF"/>
                <w:sz w:val="36"/>
                <w:szCs w:val="36"/>
              </w:rPr>
              <w:lastRenderedPageBreak/>
              <w:t>Maths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3BC"/>
          </w:tcPr>
          <w:p w14:paraId="69DE18C6" w14:textId="05B47BAD" w:rsidR="00135DBA" w:rsidRDefault="00135DBA" w:rsidP="00135DBA">
            <w:pPr>
              <w:rPr>
                <w:rFonts w:ascii="Arial" w:eastAsia="Twentieth Century" w:hAnsi="Arial" w:cs="Arial"/>
                <w:b/>
                <w:sz w:val="18"/>
                <w:szCs w:val="18"/>
              </w:rPr>
            </w:pPr>
            <w:r>
              <w:rPr>
                <w:rFonts w:ascii="Arial" w:eastAsia="Twentieth Century" w:hAnsi="Arial" w:cs="Arial"/>
                <w:b/>
                <w:sz w:val="18"/>
                <w:szCs w:val="18"/>
              </w:rPr>
              <w:t>Number and Place Value:</w:t>
            </w:r>
          </w:p>
          <w:p w14:paraId="77F94F3F" w14:textId="77777777" w:rsidR="006C6A08" w:rsidRPr="00911AE2" w:rsidRDefault="006C6A08" w:rsidP="00135DBA">
            <w:pPr>
              <w:rPr>
                <w:rFonts w:ascii="Arial" w:eastAsia="Twentieth Century" w:hAnsi="Arial" w:cs="Arial"/>
                <w:b/>
                <w:sz w:val="18"/>
                <w:szCs w:val="18"/>
              </w:rPr>
            </w:pPr>
          </w:p>
          <w:p w14:paraId="08694B42" w14:textId="77777777" w:rsidR="00135DBA" w:rsidRPr="00911AE2" w:rsidRDefault="00135DBA" w:rsidP="00135DB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Place value to 10 million</w:t>
            </w:r>
          </w:p>
          <w:p w14:paraId="4A78E8F6" w14:textId="77777777" w:rsidR="00135DBA" w:rsidRPr="00911AE2" w:rsidRDefault="00135DBA" w:rsidP="00135DB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Reading, writing, ordering and comparing numbers</w:t>
            </w:r>
          </w:p>
          <w:p w14:paraId="1B8DF1DF" w14:textId="77777777" w:rsidR="00135DBA" w:rsidRPr="00911AE2" w:rsidRDefault="00135DBA" w:rsidP="00135DB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Rounding</w:t>
            </w:r>
          </w:p>
          <w:p w14:paraId="2F84BCF2" w14:textId="77777777" w:rsidR="00135DBA" w:rsidRPr="00911AE2" w:rsidRDefault="00135DBA" w:rsidP="00135DB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Negative numbers</w:t>
            </w:r>
          </w:p>
          <w:p w14:paraId="12516DF4" w14:textId="77777777" w:rsidR="00135DBA" w:rsidRPr="00911AE2" w:rsidRDefault="00135DBA" w:rsidP="00135DBA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Roman numerals</w:t>
            </w:r>
          </w:p>
          <w:p w14:paraId="58F3DB8B" w14:textId="77777777" w:rsidR="00135DBA" w:rsidRDefault="00135DBA" w:rsidP="00135DBA">
            <w:pPr>
              <w:rPr>
                <w:rFonts w:ascii="Arial" w:eastAsia="Twentieth Century" w:hAnsi="Arial" w:cs="Arial"/>
                <w:b/>
                <w:sz w:val="18"/>
                <w:szCs w:val="18"/>
              </w:rPr>
            </w:pPr>
          </w:p>
          <w:p w14:paraId="1E3A3C4A" w14:textId="326214F4" w:rsidR="00135DBA" w:rsidRDefault="00135DBA" w:rsidP="00135DBA">
            <w:pPr>
              <w:rPr>
                <w:rFonts w:ascii="Arial" w:eastAsia="Twentieth Century" w:hAnsi="Arial" w:cs="Arial"/>
                <w:b/>
                <w:sz w:val="18"/>
                <w:szCs w:val="18"/>
              </w:rPr>
            </w:pPr>
            <w:r>
              <w:rPr>
                <w:rFonts w:ascii="Arial" w:eastAsia="Twentieth Century" w:hAnsi="Arial" w:cs="Arial"/>
                <w:b/>
                <w:sz w:val="18"/>
                <w:szCs w:val="18"/>
              </w:rPr>
              <w:t>Addition and Subtraction:</w:t>
            </w:r>
          </w:p>
          <w:p w14:paraId="77CAB239" w14:textId="77777777" w:rsidR="006C6A08" w:rsidRPr="00911AE2" w:rsidRDefault="006C6A08" w:rsidP="00135DBA">
            <w:pPr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3B279FBA" w14:textId="77777777" w:rsidR="00135DBA" w:rsidRPr="00911AE2" w:rsidRDefault="00135DBA" w:rsidP="00135DBA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Addition and subtraction</w:t>
            </w:r>
          </w:p>
          <w:p w14:paraId="7A2768ED" w14:textId="77777777" w:rsidR="00135DBA" w:rsidRPr="00911AE2" w:rsidRDefault="00135DBA" w:rsidP="00135DBA">
            <w:pPr>
              <w:rPr>
                <w:rFonts w:ascii="Arial" w:eastAsia="Twentieth Century" w:hAnsi="Arial" w:cs="Arial"/>
                <w:b/>
                <w:sz w:val="18"/>
                <w:szCs w:val="18"/>
              </w:rPr>
            </w:pPr>
          </w:p>
          <w:p w14:paraId="54F13B71" w14:textId="36242FE4" w:rsidR="00135DBA" w:rsidRDefault="00135DBA" w:rsidP="00135DBA">
            <w:pPr>
              <w:rPr>
                <w:rFonts w:ascii="Arial" w:eastAsia="Twentieth Century" w:hAnsi="Arial" w:cs="Arial"/>
                <w:b/>
                <w:sz w:val="18"/>
                <w:szCs w:val="18"/>
              </w:rPr>
            </w:pPr>
            <w:r>
              <w:rPr>
                <w:rFonts w:ascii="Arial" w:eastAsia="Twentieth Century" w:hAnsi="Arial" w:cs="Arial"/>
                <w:b/>
                <w:sz w:val="18"/>
                <w:szCs w:val="18"/>
              </w:rPr>
              <w:t>Properties of number:</w:t>
            </w:r>
          </w:p>
          <w:p w14:paraId="254E08FC" w14:textId="77777777" w:rsidR="006C6A08" w:rsidRPr="00911AE2" w:rsidRDefault="006C6A08" w:rsidP="00135DBA">
            <w:pPr>
              <w:rPr>
                <w:rFonts w:ascii="Arial" w:eastAsia="Twentieth Century" w:hAnsi="Arial" w:cs="Arial"/>
                <w:b/>
                <w:sz w:val="18"/>
                <w:szCs w:val="18"/>
              </w:rPr>
            </w:pPr>
          </w:p>
          <w:p w14:paraId="458234E5" w14:textId="77777777" w:rsidR="00135DBA" w:rsidRPr="00911AE2" w:rsidRDefault="00135DBA" w:rsidP="00135DBA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Factors, multiples, primes, squares and cubes</w:t>
            </w:r>
          </w:p>
          <w:p w14:paraId="2F33FCAD" w14:textId="77777777" w:rsidR="00135DBA" w:rsidRPr="00911AE2" w:rsidRDefault="00135DBA" w:rsidP="00135DBA">
            <w:pPr>
              <w:rPr>
                <w:rFonts w:ascii="Arial" w:eastAsia="Twentieth Century" w:hAnsi="Arial" w:cs="Arial"/>
                <w:b/>
                <w:sz w:val="18"/>
                <w:szCs w:val="18"/>
              </w:rPr>
            </w:pPr>
          </w:p>
          <w:p w14:paraId="78713743" w14:textId="3DBB6624" w:rsidR="00135DBA" w:rsidRDefault="00135DBA" w:rsidP="00135DBA">
            <w:pPr>
              <w:rPr>
                <w:rFonts w:ascii="Arial" w:eastAsia="Twentieth Century" w:hAnsi="Arial" w:cs="Arial"/>
                <w:b/>
                <w:sz w:val="18"/>
                <w:szCs w:val="18"/>
              </w:rPr>
            </w:pPr>
            <w:r>
              <w:rPr>
                <w:rFonts w:ascii="Arial" w:eastAsia="Twentieth Century" w:hAnsi="Arial" w:cs="Arial"/>
                <w:b/>
                <w:sz w:val="18"/>
                <w:szCs w:val="18"/>
              </w:rPr>
              <w:t>Multiplication and Division:</w:t>
            </w:r>
          </w:p>
          <w:p w14:paraId="594A4E90" w14:textId="77777777" w:rsidR="006C6A08" w:rsidRPr="00911AE2" w:rsidRDefault="006C6A08" w:rsidP="00135DBA">
            <w:pPr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2A61EAF2" w14:textId="77777777" w:rsidR="00135DBA" w:rsidRPr="00911AE2" w:rsidRDefault="00135DBA" w:rsidP="00135DBA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 xml:space="preserve">Short and long multiplication </w:t>
            </w:r>
          </w:p>
          <w:p w14:paraId="097F0515" w14:textId="77777777" w:rsidR="00135DBA" w:rsidRPr="00911AE2" w:rsidRDefault="00135DBA" w:rsidP="00135DBA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 xml:space="preserve">Short and long division </w:t>
            </w:r>
          </w:p>
          <w:p w14:paraId="31A99708" w14:textId="68F2AED3" w:rsidR="00135DBA" w:rsidRDefault="00135DBA" w:rsidP="00135DBA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09" w:hanging="209"/>
              <w:rPr>
                <w:rFonts w:ascii="Twentieth Century" w:eastAsia="Twentieth Century" w:hAnsi="Twentieth Century" w:cs="Twentieth Century"/>
                <w:color w:val="006600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BODMAS</w:t>
            </w: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</w:tcPr>
          <w:p w14:paraId="4129B755" w14:textId="12B4E233" w:rsidR="00135DBA" w:rsidRDefault="00135DBA" w:rsidP="00135DBA">
            <w:pPr>
              <w:rPr>
                <w:rFonts w:ascii="Arial" w:eastAsia="Twentieth Century" w:hAnsi="Arial" w:cs="Arial"/>
                <w:b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b/>
                <w:sz w:val="18"/>
                <w:szCs w:val="18"/>
              </w:rPr>
              <w:t xml:space="preserve">Fractions: </w:t>
            </w:r>
          </w:p>
          <w:p w14:paraId="405689FB" w14:textId="77777777" w:rsidR="006C6A08" w:rsidRPr="00911AE2" w:rsidRDefault="006C6A08" w:rsidP="00135DBA">
            <w:pPr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786B1A2F" w14:textId="77777777" w:rsidR="00135DBA" w:rsidRPr="00911AE2" w:rsidRDefault="00135DBA" w:rsidP="00135DBA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Simplifying fractions</w:t>
            </w:r>
          </w:p>
          <w:p w14:paraId="3FD862E7" w14:textId="77777777" w:rsidR="00135DBA" w:rsidRPr="00911AE2" w:rsidRDefault="00135DBA" w:rsidP="00135DBA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Equivalent fractions</w:t>
            </w:r>
          </w:p>
          <w:p w14:paraId="6B570C0F" w14:textId="77777777" w:rsidR="00135DBA" w:rsidRPr="00911AE2" w:rsidRDefault="00135DBA" w:rsidP="00135DBA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Comparing and ordering</w:t>
            </w:r>
          </w:p>
          <w:p w14:paraId="05769AFB" w14:textId="77777777" w:rsidR="00135DBA" w:rsidRPr="00911AE2" w:rsidRDefault="00135DBA" w:rsidP="00135DBA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 xml:space="preserve">Addition and subtraction </w:t>
            </w:r>
          </w:p>
          <w:p w14:paraId="322448A8" w14:textId="77777777" w:rsidR="00135DBA" w:rsidRPr="00911AE2" w:rsidRDefault="00135DBA" w:rsidP="00135DBA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Multiplication and division</w:t>
            </w:r>
          </w:p>
          <w:p w14:paraId="350414B9" w14:textId="77777777" w:rsidR="00135DBA" w:rsidRPr="00911AE2" w:rsidRDefault="00135DBA" w:rsidP="00135DBA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Fractions and mixed numbers</w:t>
            </w:r>
          </w:p>
          <w:p w14:paraId="789BBFD1" w14:textId="77777777" w:rsidR="00135DBA" w:rsidRPr="00911AE2" w:rsidRDefault="00135DBA" w:rsidP="00135DBA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Fractions of amounts</w:t>
            </w:r>
          </w:p>
          <w:p w14:paraId="0A1AA120" w14:textId="77777777" w:rsidR="00135DBA" w:rsidRPr="00911AE2" w:rsidRDefault="00135DBA" w:rsidP="00135DBA">
            <w:pPr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3AA40731" w14:textId="52F838A6" w:rsidR="00135DBA" w:rsidRDefault="00135DBA" w:rsidP="00135D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b/>
                <w:sz w:val="18"/>
                <w:szCs w:val="18"/>
              </w:rPr>
            </w:pPr>
            <w:r>
              <w:rPr>
                <w:rFonts w:ascii="Arial" w:eastAsia="Twentieth Century" w:hAnsi="Arial" w:cs="Arial"/>
                <w:b/>
                <w:sz w:val="18"/>
                <w:szCs w:val="18"/>
              </w:rPr>
              <w:t>D</w:t>
            </w:r>
            <w:r w:rsidRPr="00911AE2">
              <w:rPr>
                <w:rFonts w:ascii="Arial" w:eastAsia="Twentieth Century" w:hAnsi="Arial" w:cs="Arial"/>
                <w:b/>
                <w:sz w:val="18"/>
                <w:szCs w:val="18"/>
              </w:rPr>
              <w:t>ecimals:</w:t>
            </w:r>
          </w:p>
          <w:p w14:paraId="17A229AD" w14:textId="77777777" w:rsidR="006C6A08" w:rsidRPr="00911AE2" w:rsidRDefault="006C6A08" w:rsidP="00135DB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b/>
                <w:sz w:val="18"/>
                <w:szCs w:val="18"/>
              </w:rPr>
            </w:pPr>
          </w:p>
          <w:p w14:paraId="41B4AFFA" w14:textId="77777777" w:rsidR="00135DBA" w:rsidRPr="00911AE2" w:rsidRDefault="00135DBA" w:rsidP="00135DBA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Place value</w:t>
            </w:r>
          </w:p>
          <w:p w14:paraId="2DCF2F99" w14:textId="77777777" w:rsidR="00135DBA" w:rsidRDefault="00135DBA" w:rsidP="00135DBA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Rounding</w:t>
            </w:r>
          </w:p>
          <w:p w14:paraId="4FDA41ED" w14:textId="77777777" w:rsidR="00135DBA" w:rsidRDefault="00135DBA" w:rsidP="00135DBA">
            <w:pPr>
              <w:numPr>
                <w:ilvl w:val="0"/>
                <w:numId w:val="3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  <w:r w:rsidRPr="00135DBA">
              <w:rPr>
                <w:rFonts w:ascii="Arial" w:eastAsia="Twentieth Century" w:hAnsi="Arial" w:cs="Arial"/>
                <w:sz w:val="18"/>
                <w:szCs w:val="18"/>
              </w:rPr>
              <w:t>Four operations</w:t>
            </w:r>
          </w:p>
          <w:p w14:paraId="7BFEE576" w14:textId="4D2905E2" w:rsidR="000C49F2" w:rsidRDefault="000C49F2" w:rsidP="000C49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39D38D96" w14:textId="77777777" w:rsidR="000C49F2" w:rsidRDefault="000C49F2" w:rsidP="000C49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7CB5D847" w14:textId="77777777" w:rsidR="000C49F2" w:rsidRPr="00911AE2" w:rsidRDefault="000C49F2" w:rsidP="000C49F2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11AE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Geometry - Position and Direction:</w:t>
            </w:r>
          </w:p>
          <w:p w14:paraId="673708A9" w14:textId="77777777" w:rsidR="000C49F2" w:rsidRPr="00911AE2" w:rsidRDefault="000C49F2" w:rsidP="000C49F2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455438C0" w14:textId="77777777" w:rsidR="000C49F2" w:rsidRPr="00911AE2" w:rsidRDefault="000C49F2" w:rsidP="000C49F2">
            <w:pPr>
              <w:numPr>
                <w:ilvl w:val="0"/>
                <w:numId w:val="36"/>
              </w:numP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 xml:space="preserve">Coordinates </w:t>
            </w:r>
            <w:r>
              <w:rPr>
                <w:rFonts w:ascii="Arial" w:eastAsia="Twentieth Century" w:hAnsi="Arial" w:cs="Arial"/>
                <w:sz w:val="18"/>
                <w:szCs w:val="18"/>
              </w:rPr>
              <w:t>in</w:t>
            </w: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 xml:space="preserve"> all 4 quadrants</w:t>
            </w:r>
          </w:p>
          <w:p w14:paraId="4B11F32B" w14:textId="77777777" w:rsidR="000C49F2" w:rsidRPr="00911AE2" w:rsidRDefault="000C49F2" w:rsidP="000C49F2">
            <w:pPr>
              <w:numPr>
                <w:ilvl w:val="0"/>
                <w:numId w:val="36"/>
              </w:numP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Reflection</w:t>
            </w:r>
          </w:p>
          <w:p w14:paraId="0AAA9529" w14:textId="77777777" w:rsidR="000C49F2" w:rsidRDefault="000C49F2" w:rsidP="000C49F2">
            <w:pPr>
              <w:numPr>
                <w:ilvl w:val="0"/>
                <w:numId w:val="36"/>
              </w:numP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Translation</w:t>
            </w:r>
          </w:p>
          <w:p w14:paraId="3E1B10CD" w14:textId="031FF4CC" w:rsidR="000C49F2" w:rsidRPr="00135DBA" w:rsidRDefault="000C49F2" w:rsidP="000C49F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Twentieth Century" w:hAnsi="Arial" w:cs="Arial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3BC"/>
          </w:tcPr>
          <w:p w14:paraId="4FE01889" w14:textId="77777777" w:rsidR="00135DBA" w:rsidRPr="00911AE2" w:rsidRDefault="00135DBA" w:rsidP="00135DBA">
            <w:pPr>
              <w:spacing w:after="240"/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  <w:t xml:space="preserve">Fractions, decimals and percentages: </w:t>
            </w:r>
          </w:p>
          <w:p w14:paraId="631A1F3B" w14:textId="77777777" w:rsidR="00135DBA" w:rsidRPr="00911AE2" w:rsidRDefault="00135DBA" w:rsidP="00135DBA">
            <w:pPr>
              <w:numPr>
                <w:ilvl w:val="0"/>
                <w:numId w:val="4"/>
              </w:numP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>
              <w:rPr>
                <w:rFonts w:ascii="Arial" w:eastAsia="Twentieth Century" w:hAnsi="Arial" w:cs="Arial"/>
                <w:sz w:val="18"/>
                <w:szCs w:val="18"/>
              </w:rPr>
              <w:t>Percentages</w:t>
            </w: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 xml:space="preserve"> of amounts</w:t>
            </w:r>
          </w:p>
          <w:p w14:paraId="7C2CF4A5" w14:textId="77777777" w:rsidR="00135DBA" w:rsidRPr="00911AE2" w:rsidRDefault="00135DBA" w:rsidP="00135DBA">
            <w:pPr>
              <w:numPr>
                <w:ilvl w:val="0"/>
                <w:numId w:val="4"/>
              </w:numP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Equivalence</w:t>
            </w:r>
          </w:p>
          <w:p w14:paraId="63B25274" w14:textId="77777777" w:rsidR="00135DBA" w:rsidRPr="00911AE2" w:rsidRDefault="00135DBA" w:rsidP="00135DBA">
            <w:pPr>
              <w:numPr>
                <w:ilvl w:val="0"/>
                <w:numId w:val="4"/>
              </w:numP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Ordering FDP</w:t>
            </w:r>
          </w:p>
          <w:p w14:paraId="4B12175D" w14:textId="77777777" w:rsidR="00135DBA" w:rsidRPr="00911AE2" w:rsidRDefault="00135DBA" w:rsidP="00135DBA">
            <w:pPr>
              <w:ind w:left="283"/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101721DB" w14:textId="77777777" w:rsidR="00135DBA" w:rsidRPr="00911AE2" w:rsidRDefault="00135DBA" w:rsidP="00135DBA">
            <w:pPr>
              <w:ind w:left="283"/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627A8495" w14:textId="77777777" w:rsidR="00135DBA" w:rsidRPr="00911AE2" w:rsidRDefault="00135DBA" w:rsidP="00135DBA">
            <w:pPr>
              <w:spacing w:after="240"/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  <w:t>Measurement:</w:t>
            </w:r>
          </w:p>
          <w:p w14:paraId="113D208C" w14:textId="77777777" w:rsidR="00135DBA" w:rsidRPr="00911AE2" w:rsidRDefault="00135DBA" w:rsidP="00135DBA">
            <w:pPr>
              <w:numPr>
                <w:ilvl w:val="0"/>
                <w:numId w:val="4"/>
              </w:numP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Converting measurements of length, mass, capacity and time and solve problems</w:t>
            </w:r>
          </w:p>
          <w:p w14:paraId="71165B38" w14:textId="77777777" w:rsidR="00135DBA" w:rsidRPr="00911AE2" w:rsidRDefault="00135DBA" w:rsidP="00135DBA">
            <w:pPr>
              <w:numPr>
                <w:ilvl w:val="0"/>
                <w:numId w:val="4"/>
              </w:numPr>
              <w:ind w:left="209" w:hanging="209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 xml:space="preserve">Imperial measure: convert </w:t>
            </w:r>
            <w:r>
              <w:rPr>
                <w:rFonts w:ascii="Arial" w:eastAsia="Twentieth Century" w:hAnsi="Arial" w:cs="Arial"/>
                <w:sz w:val="18"/>
                <w:szCs w:val="18"/>
              </w:rPr>
              <w:t xml:space="preserve">metric and imperial </w:t>
            </w: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units</w:t>
            </w:r>
            <w:r>
              <w:rPr>
                <w:rFonts w:ascii="Arial" w:eastAsia="Twentieth Century" w:hAnsi="Arial" w:cs="Arial"/>
                <w:sz w:val="18"/>
                <w:szCs w:val="18"/>
              </w:rPr>
              <w:t>;</w:t>
            </w: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 xml:space="preserve"> use conversion graphs and charts measures</w:t>
            </w:r>
          </w:p>
          <w:p w14:paraId="1294A12D" w14:textId="57A12560" w:rsidR="00135DBA" w:rsidRPr="00135DBA" w:rsidRDefault="00135DBA" w:rsidP="000C49F2">
            <w:pPr>
              <w:pStyle w:val="ListParagraph"/>
              <w:spacing w:after="240" w:line="240" w:lineRule="auto"/>
              <w:ind w:left="360"/>
              <w:rPr>
                <w:rFonts w:ascii="Arial" w:eastAsia="Twentieth Century" w:hAnsi="Arial" w:cs="Arial"/>
                <w:sz w:val="18"/>
                <w:szCs w:val="18"/>
              </w:rPr>
            </w:pP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</w:tcPr>
          <w:p w14:paraId="5C23B2CF" w14:textId="77777777" w:rsidR="000C49F2" w:rsidRPr="00911AE2" w:rsidRDefault="000C49F2" w:rsidP="000C49F2">
            <w:pPr>
              <w:spacing w:after="240"/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  <w:t xml:space="preserve">Measurement: </w:t>
            </w:r>
          </w:p>
          <w:p w14:paraId="608F8E5B" w14:textId="77777777" w:rsidR="000C49F2" w:rsidRPr="00911AE2" w:rsidRDefault="000C49F2" w:rsidP="000C49F2">
            <w:pPr>
              <w:pStyle w:val="ListParagraph"/>
              <w:numPr>
                <w:ilvl w:val="0"/>
                <w:numId w:val="37"/>
              </w:numPr>
              <w:spacing w:after="240" w:line="240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Area - Calculate area of shapes, including parallelograms triangles, and use formulae</w:t>
            </w:r>
          </w:p>
          <w:p w14:paraId="0A7E7FE6" w14:textId="77777777" w:rsidR="000C49F2" w:rsidRDefault="000C49F2" w:rsidP="007519C4">
            <w:pPr>
              <w:pStyle w:val="ListParagraph"/>
              <w:numPr>
                <w:ilvl w:val="0"/>
                <w:numId w:val="37"/>
              </w:numPr>
              <w:spacing w:after="240" w:line="240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0C49F2">
              <w:rPr>
                <w:rFonts w:ascii="Arial" w:eastAsia="Twentieth Century" w:hAnsi="Arial" w:cs="Arial"/>
                <w:sz w:val="18"/>
                <w:szCs w:val="18"/>
              </w:rPr>
              <w:t>Perimeter – calculate perimeter of shapes and compare with area</w:t>
            </w:r>
          </w:p>
          <w:p w14:paraId="2281F110" w14:textId="29BB1E19" w:rsidR="000C49F2" w:rsidRPr="000C49F2" w:rsidRDefault="000C49F2" w:rsidP="007519C4">
            <w:pPr>
              <w:pStyle w:val="ListParagraph"/>
              <w:numPr>
                <w:ilvl w:val="0"/>
                <w:numId w:val="37"/>
              </w:numPr>
              <w:spacing w:after="240" w:line="240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0C49F2">
              <w:rPr>
                <w:rFonts w:ascii="Arial" w:eastAsia="Twentieth Century" w:hAnsi="Arial" w:cs="Arial"/>
                <w:sz w:val="18"/>
                <w:szCs w:val="18"/>
              </w:rPr>
              <w:t>Volume - Calculate, estimate and compare volumes, use formulae</w:t>
            </w:r>
          </w:p>
          <w:p w14:paraId="0622D531" w14:textId="77777777" w:rsidR="000C49F2" w:rsidRDefault="000C49F2" w:rsidP="000C49F2">
            <w:pPr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0EF85463" w14:textId="6E09B99E" w:rsidR="00135DBA" w:rsidRDefault="00135DBA" w:rsidP="000C49F2">
            <w:pPr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</w:pPr>
            <w:r w:rsidRPr="00946B1B"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  <w:t>Geometry</w:t>
            </w:r>
            <w:r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  <w:t xml:space="preserve"> - Shape and angles:</w:t>
            </w:r>
          </w:p>
          <w:p w14:paraId="1072FE99" w14:textId="77777777" w:rsidR="006C6A08" w:rsidRPr="00946B1B" w:rsidRDefault="006C6A08" w:rsidP="00135DBA">
            <w:pPr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</w:pPr>
          </w:p>
          <w:p w14:paraId="67CA074B" w14:textId="77777777" w:rsidR="00135DBA" w:rsidRPr="00911AE2" w:rsidRDefault="00135DBA" w:rsidP="00135DBA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Angles – types of angle and missing angles</w:t>
            </w:r>
          </w:p>
          <w:p w14:paraId="4C86C454" w14:textId="77777777" w:rsidR="00135DBA" w:rsidRDefault="00135DBA" w:rsidP="00135DBA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>
              <w:rPr>
                <w:rFonts w:ascii="Arial" w:eastAsia="Twentieth Century" w:hAnsi="Arial" w:cs="Arial"/>
                <w:sz w:val="18"/>
                <w:szCs w:val="18"/>
              </w:rPr>
              <w:t>Measure and draw angles</w:t>
            </w:r>
          </w:p>
          <w:p w14:paraId="69269C8F" w14:textId="77777777" w:rsidR="00135DBA" w:rsidRDefault="00135DBA" w:rsidP="00135DBA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93665A">
              <w:rPr>
                <w:rFonts w:ascii="Arial" w:eastAsia="Twentieth Century" w:hAnsi="Arial" w:cs="Arial"/>
                <w:sz w:val="18"/>
                <w:szCs w:val="18"/>
              </w:rPr>
              <w:t>Properties of 2-d shapes, including triangles, quadrilaterals and regular polygons</w:t>
            </w:r>
          </w:p>
          <w:p w14:paraId="0951162F" w14:textId="77777777" w:rsidR="00135DBA" w:rsidRDefault="00135DBA" w:rsidP="00135DBA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>
              <w:rPr>
                <w:rFonts w:ascii="Arial" w:eastAsia="Twentieth Century" w:hAnsi="Arial" w:cs="Arial"/>
                <w:sz w:val="18"/>
                <w:szCs w:val="18"/>
              </w:rPr>
              <w:t>Circles</w:t>
            </w:r>
          </w:p>
          <w:p w14:paraId="06CCC2B3" w14:textId="72A7E070" w:rsidR="00135DBA" w:rsidRDefault="00135DBA" w:rsidP="00135DBA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93665A">
              <w:rPr>
                <w:rFonts w:ascii="Arial" w:eastAsia="Twentieth Century" w:hAnsi="Arial" w:cs="Arial"/>
                <w:sz w:val="18"/>
                <w:szCs w:val="18"/>
              </w:rPr>
              <w:t>3-d shapes and nets</w:t>
            </w:r>
          </w:p>
          <w:p w14:paraId="2D5A0ED1" w14:textId="77777777" w:rsidR="000C49F2" w:rsidRDefault="000C49F2" w:rsidP="000C49F2">
            <w:pPr>
              <w:pStyle w:val="ListParagraph"/>
              <w:spacing w:after="160" w:line="259" w:lineRule="auto"/>
              <w:ind w:left="360"/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38A53C2A" w14:textId="77777777" w:rsidR="000C49F2" w:rsidRPr="00911AE2" w:rsidRDefault="000C49F2" w:rsidP="000C49F2">
            <w:pPr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  <w:t>Ratio and proportion:</w:t>
            </w:r>
          </w:p>
          <w:p w14:paraId="3601E8A2" w14:textId="77777777" w:rsidR="000C49F2" w:rsidRPr="00911AE2" w:rsidRDefault="000C49F2" w:rsidP="000C49F2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Find missing values using multiplication and division</w:t>
            </w:r>
          </w:p>
          <w:p w14:paraId="02464C5F" w14:textId="77777777" w:rsidR="000C49F2" w:rsidRPr="00911AE2" w:rsidRDefault="000C49F2" w:rsidP="000C49F2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 xml:space="preserve">Ratio and fractions </w:t>
            </w:r>
          </w:p>
          <w:p w14:paraId="331600A5" w14:textId="13425447" w:rsidR="00135DBA" w:rsidRPr="000C49F2" w:rsidRDefault="000C49F2" w:rsidP="00F73242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Scale drawing &amp; factors</w:t>
            </w:r>
          </w:p>
        </w:tc>
        <w:tc>
          <w:tcPr>
            <w:tcW w:w="27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7E3BC"/>
          </w:tcPr>
          <w:p w14:paraId="35293ACD" w14:textId="77777777" w:rsidR="00135DBA" w:rsidRPr="00911AE2" w:rsidRDefault="00135DBA" w:rsidP="00135DBA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11AE2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Statistics: </w:t>
            </w:r>
          </w:p>
          <w:p w14:paraId="09C1ABE2" w14:textId="77777777" w:rsidR="00135DBA" w:rsidRPr="00911AE2" w:rsidRDefault="00135DBA" w:rsidP="00135DBA">
            <w:pPr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  <w:p w14:paraId="65EBB5AC" w14:textId="77777777" w:rsidR="00135DBA" w:rsidRPr="00911AE2" w:rsidRDefault="00135DBA" w:rsidP="00135DBA">
            <w:pPr>
              <w:numPr>
                <w:ilvl w:val="0"/>
                <w:numId w:val="36"/>
              </w:numP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Tables, bar charts</w:t>
            </w:r>
          </w:p>
          <w:p w14:paraId="1EA566A5" w14:textId="77777777" w:rsidR="00135DBA" w:rsidRPr="00911AE2" w:rsidRDefault="00135DBA" w:rsidP="00135DBA">
            <w:pPr>
              <w:numPr>
                <w:ilvl w:val="0"/>
                <w:numId w:val="36"/>
              </w:numP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Line graphs and pie charts</w:t>
            </w:r>
          </w:p>
          <w:p w14:paraId="05500DED" w14:textId="77777777" w:rsidR="00135DBA" w:rsidRDefault="00135DBA" w:rsidP="00754224">
            <w:pPr>
              <w:numPr>
                <w:ilvl w:val="0"/>
                <w:numId w:val="36"/>
              </w:numPr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Calculate the mean</w:t>
            </w:r>
          </w:p>
          <w:p w14:paraId="1A3600BE" w14:textId="77777777" w:rsidR="00F73242" w:rsidRDefault="00F73242" w:rsidP="00F73242">
            <w:pPr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089FB9F3" w14:textId="2F121848" w:rsidR="00F73242" w:rsidRDefault="00F73242" w:rsidP="00F73242">
            <w:pPr>
              <w:rPr>
                <w:rFonts w:ascii="Arial" w:eastAsia="Twentieth Century" w:hAnsi="Arial" w:cs="Arial"/>
                <w:sz w:val="18"/>
                <w:szCs w:val="18"/>
              </w:rPr>
            </w:pPr>
          </w:p>
          <w:p w14:paraId="44ED0655" w14:textId="77777777" w:rsidR="00F73242" w:rsidRDefault="00F73242" w:rsidP="00F73242">
            <w:pPr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</w:pPr>
          </w:p>
          <w:p w14:paraId="47678A8E" w14:textId="7B13E2B4" w:rsidR="00F73242" w:rsidRDefault="00F73242" w:rsidP="00F73242">
            <w:pPr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  <w:t>Algebra</w:t>
            </w:r>
            <w:r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  <w:t>:</w:t>
            </w:r>
          </w:p>
          <w:p w14:paraId="6A3B5435" w14:textId="77777777" w:rsidR="00F73242" w:rsidRPr="00911AE2" w:rsidRDefault="00F73242" w:rsidP="00F73242">
            <w:pPr>
              <w:rPr>
                <w:rFonts w:ascii="Arial" w:eastAsia="Twentieth Century" w:hAnsi="Arial" w:cs="Arial"/>
                <w:b/>
                <w:bCs/>
                <w:sz w:val="18"/>
                <w:szCs w:val="18"/>
              </w:rPr>
            </w:pPr>
          </w:p>
          <w:p w14:paraId="011A614E" w14:textId="77777777" w:rsidR="00F73242" w:rsidRPr="00911AE2" w:rsidRDefault="00F73242" w:rsidP="00F73242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Use formulae</w:t>
            </w:r>
          </w:p>
          <w:p w14:paraId="6C139DF6" w14:textId="77777777" w:rsidR="00F73242" w:rsidRPr="00911AE2" w:rsidRDefault="00F73242" w:rsidP="00F73242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Number sequences</w:t>
            </w:r>
          </w:p>
          <w:p w14:paraId="4568CEA6" w14:textId="77777777" w:rsidR="00F73242" w:rsidRDefault="00F73242" w:rsidP="00F73242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sz w:val="18"/>
                <w:szCs w:val="18"/>
              </w:rPr>
              <w:t>Missing number problems</w:t>
            </w:r>
          </w:p>
          <w:p w14:paraId="7D94900F" w14:textId="5EC1A1CB" w:rsidR="00F73242" w:rsidRPr="00F73242" w:rsidRDefault="00F73242" w:rsidP="00F73242">
            <w:pPr>
              <w:pStyle w:val="ListParagraph"/>
              <w:numPr>
                <w:ilvl w:val="0"/>
                <w:numId w:val="38"/>
              </w:numPr>
              <w:spacing w:after="160" w:line="259" w:lineRule="auto"/>
              <w:rPr>
                <w:rFonts w:ascii="Arial" w:eastAsia="Twentieth Century" w:hAnsi="Arial" w:cs="Arial"/>
                <w:sz w:val="18"/>
                <w:szCs w:val="18"/>
              </w:rPr>
            </w:pPr>
            <w:r w:rsidRPr="00F73242">
              <w:rPr>
                <w:rFonts w:ascii="Arial" w:eastAsia="Twentieth Century" w:hAnsi="Arial" w:cs="Arial"/>
                <w:sz w:val="18"/>
                <w:szCs w:val="18"/>
              </w:rPr>
              <w:t>Unknown numbers and possible variations</w:t>
            </w:r>
          </w:p>
          <w:p w14:paraId="0C3E0180" w14:textId="6B32E2DC" w:rsidR="00F73242" w:rsidRPr="00754224" w:rsidRDefault="00F73242" w:rsidP="00F73242">
            <w:pPr>
              <w:rPr>
                <w:rFonts w:ascii="Arial" w:eastAsia="Twentieth Century" w:hAnsi="Arial" w:cs="Arial"/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</w:tcPr>
          <w:p w14:paraId="4FFC9C47" w14:textId="77777777" w:rsidR="00135DBA" w:rsidRPr="00911AE2" w:rsidRDefault="00135DBA" w:rsidP="00135DBA">
            <w:pPr>
              <w:rPr>
                <w:rFonts w:ascii="Arial" w:eastAsia="Twentieth Century" w:hAnsi="Arial" w:cs="Arial"/>
                <w:b/>
                <w:sz w:val="18"/>
                <w:szCs w:val="18"/>
              </w:rPr>
            </w:pPr>
            <w:r w:rsidRPr="00911AE2">
              <w:rPr>
                <w:rFonts w:ascii="Arial" w:eastAsia="Twentieth Century" w:hAnsi="Arial" w:cs="Arial"/>
                <w:b/>
                <w:sz w:val="18"/>
                <w:szCs w:val="18"/>
              </w:rPr>
              <w:t>Topic investigations and consolidation</w:t>
            </w:r>
          </w:p>
          <w:p w14:paraId="53792FEA" w14:textId="77777777" w:rsidR="00135DBA" w:rsidRDefault="00135DBA" w:rsidP="00135DBA">
            <w:pPr>
              <w:ind w:firstLine="720"/>
              <w:rPr>
                <w:rFonts w:ascii="Twentieth Century" w:eastAsia="Twentieth Century" w:hAnsi="Twentieth Century" w:cs="Twentieth Century"/>
                <w:color w:val="006600"/>
                <w:sz w:val="22"/>
                <w:szCs w:val="22"/>
              </w:rPr>
            </w:pPr>
          </w:p>
        </w:tc>
      </w:tr>
      <w:tr w:rsidR="00436F7B" w14:paraId="75407829" w14:textId="77777777">
        <w:trPr>
          <w:trHeight w:val="108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C245441" w14:textId="77777777" w:rsidR="00436F7B" w:rsidRDefault="00210309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b/>
                <w:color w:val="FFFFFF"/>
                <w:sz w:val="32"/>
                <w:szCs w:val="32"/>
              </w:rPr>
            </w:pPr>
            <w:r>
              <w:rPr>
                <w:rFonts w:ascii="Twentieth Century" w:eastAsia="Twentieth Century" w:hAnsi="Twentieth Century" w:cs="Twentieth Century"/>
                <w:sz w:val="40"/>
                <w:szCs w:val="40"/>
              </w:rPr>
              <w:t>Science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10DD2" w14:textId="77777777" w:rsidR="00436F7B" w:rsidRDefault="00210309">
            <w:pPr>
              <w:shd w:val="clear" w:color="auto" w:fill="FFFFFF"/>
              <w:spacing w:line="276" w:lineRule="auto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LIGHT (Physics)</w:t>
            </w:r>
          </w:p>
          <w:p w14:paraId="713BDA59" w14:textId="4AFC1BB1" w:rsidR="00436F7B" w:rsidRDefault="00210309" w:rsidP="00135DBA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ind w:left="360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Identify sources of light &amp; </w:t>
            </w:r>
            <w:r w:rsidR="00011C65"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recognise</w:t>
            </w: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 that light travels in straight lines  </w:t>
            </w:r>
          </w:p>
          <w:p w14:paraId="203476DB" w14:textId="35022812" w:rsidR="00436F7B" w:rsidRDefault="00210309" w:rsidP="00135DBA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ind w:left="360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Understand that to see, light needs to enter </w:t>
            </w:r>
            <w:r w:rsidR="00011C65"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or reflect into </w:t>
            </w: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the eye</w:t>
            </w:r>
            <w:r w:rsidR="00011C65"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 from a light source</w:t>
            </w: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. </w:t>
            </w:r>
          </w:p>
          <w:p w14:paraId="49D74089" w14:textId="77777777" w:rsidR="00436F7B" w:rsidRPr="00011C65" w:rsidRDefault="00210309" w:rsidP="00135DB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Investigate light reflection</w:t>
            </w:r>
            <w:r w:rsidR="00674860"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 and use of mirrors.</w:t>
            </w:r>
          </w:p>
          <w:p w14:paraId="17C0600A" w14:textId="2DD902A8" w:rsidR="00011C65" w:rsidRDefault="00011C65" w:rsidP="00135DBA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Explain why shadows have the same shape as the objects that cast them.</w:t>
            </w: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1271D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ELECTRICITY (Physics)</w:t>
            </w:r>
          </w:p>
          <w:p w14:paraId="5AB66850" w14:textId="77777777" w:rsidR="00436F7B" w:rsidRDefault="00210309" w:rsidP="00135DBA">
            <w:pPr>
              <w:numPr>
                <w:ilvl w:val="0"/>
                <w:numId w:val="8"/>
              </w:numPr>
              <w:shd w:val="clear" w:color="auto" w:fill="FFFFFF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Associate the brightness of a lamp or the volume of a buzzer with the number and </w:t>
            </w:r>
            <w:r>
              <w:rPr>
                <w:rFonts w:ascii="Twentieth Century" w:eastAsia="Twentieth Century" w:hAnsi="Twentieth Century" w:cs="Twentieth Century"/>
                <w:b/>
                <w:color w:val="E36C09"/>
                <w:sz w:val="18"/>
                <w:szCs w:val="18"/>
              </w:rPr>
              <w:t>voltage</w:t>
            </w: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 of cells used in the circuit</w:t>
            </w:r>
          </w:p>
          <w:p w14:paraId="22CCAAAB" w14:textId="21C42EB3" w:rsidR="00436F7B" w:rsidRDefault="00210309" w:rsidP="00135DBA">
            <w:pPr>
              <w:numPr>
                <w:ilvl w:val="0"/>
                <w:numId w:val="8"/>
              </w:numPr>
              <w:shd w:val="clear" w:color="auto" w:fill="FFFFFF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Compare and give reasons for variations in how components function, including the brightness of bulbs, the loudness of buzzers and the on/off position of switches</w:t>
            </w:r>
          </w:p>
          <w:p w14:paraId="20BC214A" w14:textId="77777777" w:rsidR="00436F7B" w:rsidRDefault="00210309" w:rsidP="00135DBA">
            <w:pPr>
              <w:numPr>
                <w:ilvl w:val="0"/>
                <w:numId w:val="8"/>
              </w:numPr>
              <w:shd w:val="clear" w:color="auto" w:fill="FFFFFF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Use recognised symbols when representing a simple circuit in a diagram</w:t>
            </w:r>
          </w:p>
        </w:tc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5CC14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ANIMALS (Biology)</w:t>
            </w:r>
          </w:p>
          <w:p w14:paraId="3282FDF3" w14:textId="77777777" w:rsidR="00436F7B" w:rsidRDefault="002103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Identify and name the main parts of the human </w:t>
            </w:r>
            <w:r>
              <w:rPr>
                <w:rFonts w:ascii="Twentieth Century" w:eastAsia="Twentieth Century" w:hAnsi="Twentieth Century" w:cs="Twentieth Century"/>
                <w:b/>
                <w:color w:val="E36C09"/>
                <w:sz w:val="18"/>
                <w:szCs w:val="18"/>
              </w:rPr>
              <w:t>circulatory system</w:t>
            </w:r>
          </w:p>
          <w:p w14:paraId="66550F4B" w14:textId="77777777" w:rsidR="00436F7B" w:rsidRDefault="002103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76" w:lineRule="auto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Describe the ways in which nutrients and water are transported within animals, including humans</w:t>
            </w:r>
          </w:p>
          <w:p w14:paraId="68389D0A" w14:textId="77777777" w:rsidR="00436F7B" w:rsidRDefault="002103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00" w:line="276" w:lineRule="auto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Recognise the impact of </w:t>
            </w:r>
            <w:r>
              <w:rPr>
                <w:rFonts w:ascii="Twentieth Century" w:eastAsia="Twentieth Century" w:hAnsi="Twentieth Century" w:cs="Twentieth Century"/>
                <w:b/>
                <w:color w:val="E36C09"/>
                <w:sz w:val="18"/>
                <w:szCs w:val="18"/>
              </w:rPr>
              <w:t>diet, exercise, drugs</w:t>
            </w: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 xml:space="preserve"> and lifestyle</w:t>
            </w: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ED7EF1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 xml:space="preserve">LIVING THINGS AND HABITATS </w:t>
            </w:r>
          </w:p>
          <w:p w14:paraId="582BDC7C" w14:textId="77777777" w:rsidR="00436F7B" w:rsidRDefault="002103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Describe how living things are classified into broad groups according to common observable characteristics and based on similarities and differences, including micro-organisms, plants and animals</w:t>
            </w:r>
          </w:p>
          <w:p w14:paraId="25B66155" w14:textId="77777777" w:rsidR="00436F7B" w:rsidRDefault="00210309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rFonts w:ascii="Twentieth Century" w:eastAsia="Twentieth Century" w:hAnsi="Twentieth Century" w:cs="Twentieth Century"/>
                <w:b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Give reasons for classifying plants and animals based on specific characteristics</w:t>
            </w:r>
          </w:p>
        </w:tc>
        <w:tc>
          <w:tcPr>
            <w:tcW w:w="49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0BD03" w14:textId="77777777" w:rsidR="00436F7B" w:rsidRDefault="00210309">
            <w:pPr>
              <w:shd w:val="clear" w:color="auto" w:fill="FFFFFF"/>
              <w:rPr>
                <w:rFonts w:ascii="Twentieth Century" w:eastAsia="Twentieth Century" w:hAnsi="Twentieth Century" w:cs="Twentieth Century"/>
                <w:color w:val="29292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EVOLUTION &amp; INHERITANCE (Biology)</w:t>
            </w:r>
          </w:p>
          <w:p w14:paraId="5D2012B3" w14:textId="77777777" w:rsidR="00436F7B" w:rsidRDefault="00210309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Recognise that living things have changed over time and that fossils provide information about living things that inhabited the Earth millions of years ago</w:t>
            </w:r>
          </w:p>
          <w:p w14:paraId="327A4B79" w14:textId="77777777" w:rsidR="00436F7B" w:rsidRDefault="00210309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Recognise that living things produce offspring of the same kind, but normally offspring vary and are not identical to their parents</w:t>
            </w:r>
          </w:p>
          <w:p w14:paraId="18AE30C2" w14:textId="77777777" w:rsidR="00436F7B" w:rsidRDefault="00210309">
            <w:pPr>
              <w:numPr>
                <w:ilvl w:val="1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Identify how animals and plants are adapted to suit their environment in different ways and that adaptation may lead to evolution</w:t>
            </w:r>
          </w:p>
          <w:p w14:paraId="6D91471C" w14:textId="77777777" w:rsidR="00436F7B" w:rsidRDefault="00436F7B">
            <w:pP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</w:p>
          <w:p w14:paraId="7961E5B2" w14:textId="77777777" w:rsidR="00436F7B" w:rsidRDefault="00436F7B">
            <w:pP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</w:p>
          <w:p w14:paraId="3BB5C67D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ANIMALS (Biology)</w:t>
            </w:r>
          </w:p>
          <w:p w14:paraId="478C87BF" w14:textId="77777777" w:rsidR="00436F7B" w:rsidRDefault="00210309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00" w:line="276" w:lineRule="auto"/>
              <w:rPr>
                <w:rFonts w:ascii="Twentieth Century" w:eastAsia="Twentieth Century" w:hAnsi="Twentieth Century" w:cs="Twentieth Century"/>
                <w:color w:val="292929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E36C09"/>
                <w:sz w:val="18"/>
                <w:szCs w:val="18"/>
              </w:rPr>
              <w:t>Relationship and Sex Education</w:t>
            </w:r>
          </w:p>
        </w:tc>
      </w:tr>
      <w:tr w:rsidR="00436F7B" w14:paraId="5F9932F7" w14:textId="77777777">
        <w:trPr>
          <w:trHeight w:val="34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9"/>
            <w:vAlign w:val="center"/>
          </w:tcPr>
          <w:p w14:paraId="454EAB90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32"/>
                <w:szCs w:val="32"/>
              </w:rPr>
            </w:pPr>
          </w:p>
        </w:tc>
        <w:tc>
          <w:tcPr>
            <w:tcW w:w="52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C090"/>
          </w:tcPr>
          <w:p w14:paraId="76189817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20"/>
                <w:szCs w:val="20"/>
              </w:rPr>
              <w:t>Relationships</w:t>
            </w:r>
          </w:p>
        </w:tc>
        <w:tc>
          <w:tcPr>
            <w:tcW w:w="50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ADA"/>
          </w:tcPr>
          <w:p w14:paraId="288F8FF6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20"/>
                <w:szCs w:val="20"/>
              </w:rPr>
              <w:t>Living in the Wider World</w:t>
            </w:r>
          </w:p>
        </w:tc>
        <w:tc>
          <w:tcPr>
            <w:tcW w:w="49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9"/>
          </w:tcPr>
          <w:p w14:paraId="26928F89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20"/>
                <w:szCs w:val="20"/>
              </w:rPr>
              <w:t>Health and Wellbeing</w:t>
            </w:r>
          </w:p>
        </w:tc>
      </w:tr>
      <w:tr w:rsidR="00436F7B" w14:paraId="3BCA6109" w14:textId="77777777">
        <w:trPr>
          <w:trHeight w:val="41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9"/>
            <w:vAlign w:val="center"/>
          </w:tcPr>
          <w:p w14:paraId="1345106A" w14:textId="77777777" w:rsidR="00436F7B" w:rsidRDefault="00436F7B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32"/>
                <w:szCs w:val="32"/>
              </w:rPr>
            </w:pP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ADA"/>
          </w:tcPr>
          <w:p w14:paraId="5B936E73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  <w:t>Families and Relationships</w:t>
            </w:r>
          </w:p>
        </w:tc>
        <w:tc>
          <w:tcPr>
            <w:tcW w:w="1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14:paraId="4201179B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  <w:t>Safe Relationships</w:t>
            </w: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C090"/>
          </w:tcPr>
          <w:p w14:paraId="3EF36961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  <w:t>Respecting Ourselves &amp; Others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ADA"/>
          </w:tcPr>
          <w:p w14:paraId="1B1E8070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  <w:t>Belonging to a Community</w:t>
            </w:r>
          </w:p>
        </w:tc>
        <w:tc>
          <w:tcPr>
            <w:tcW w:w="1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C090"/>
          </w:tcPr>
          <w:p w14:paraId="7C320620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  <w:t>Media Literacy &amp; Digital Resilience</w:t>
            </w:r>
          </w:p>
        </w:tc>
        <w:tc>
          <w:tcPr>
            <w:tcW w:w="1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14:paraId="2621F7BB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  <w:t>Money and Work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ADA"/>
          </w:tcPr>
          <w:p w14:paraId="00298F63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  <w:t>Physical and Mental Wellbeing</w:t>
            </w:r>
          </w:p>
        </w:tc>
        <w:tc>
          <w:tcPr>
            <w:tcW w:w="1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14:paraId="556E8342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  <w:t xml:space="preserve">Growing and </w:t>
            </w:r>
            <w:proofErr w:type="gramStart"/>
            <w:r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  <w:t>Changing</w:t>
            </w:r>
            <w:proofErr w:type="gramEnd"/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C090"/>
          </w:tcPr>
          <w:p w14:paraId="0BAE60F5" w14:textId="77777777" w:rsidR="00436F7B" w:rsidRDefault="00210309">
            <w:pPr>
              <w:jc w:val="center"/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  <w:t>Keeping Safe</w:t>
            </w:r>
          </w:p>
        </w:tc>
      </w:tr>
      <w:tr w:rsidR="00436F7B" w14:paraId="021273FE" w14:textId="77777777">
        <w:trPr>
          <w:trHeight w:val="4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9"/>
            <w:vAlign w:val="center"/>
          </w:tcPr>
          <w:p w14:paraId="5DF95B6D" w14:textId="77777777" w:rsidR="00436F7B" w:rsidRDefault="00210309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36"/>
                <w:szCs w:val="36"/>
              </w:rPr>
            </w:pPr>
            <w:r>
              <w:rPr>
                <w:rFonts w:ascii="Twentieth Century" w:eastAsia="Twentieth Century" w:hAnsi="Twentieth Century" w:cs="Twentieth Century"/>
                <w:sz w:val="32"/>
                <w:szCs w:val="32"/>
              </w:rPr>
              <w:t>CPSHE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ADA"/>
          </w:tcPr>
          <w:p w14:paraId="4235578A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New beginnings</w:t>
            </w:r>
          </w:p>
          <w:p w14:paraId="136C150A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  <w:p w14:paraId="346FD42F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Getting along/managing friendships</w:t>
            </w:r>
          </w:p>
          <w:p w14:paraId="412BE7B7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</w:tc>
        <w:tc>
          <w:tcPr>
            <w:tcW w:w="1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14:paraId="4C652CC0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 xml:space="preserve"> Online safety</w:t>
            </w:r>
          </w:p>
          <w:p w14:paraId="60729059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</w:tc>
        <w:tc>
          <w:tcPr>
            <w:tcW w:w="1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C090"/>
          </w:tcPr>
          <w:p w14:paraId="261894EE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School Values</w:t>
            </w:r>
          </w:p>
          <w:p w14:paraId="181625D6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  <w:p w14:paraId="7D6FAFD4" w14:textId="1AA25561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 xml:space="preserve">Zones of Regulation </w:t>
            </w:r>
          </w:p>
          <w:p w14:paraId="40B952D3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  <w:p w14:paraId="20AB3767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Expressing opinions and respecting other points of view</w:t>
            </w:r>
          </w:p>
          <w:p w14:paraId="63794095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  <w:p w14:paraId="3DAF8FFC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Antibullying Week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ADA"/>
          </w:tcPr>
          <w:p w14:paraId="13339A0E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Valuing diversity: challenging discrimination and stereotypes</w:t>
            </w:r>
          </w:p>
        </w:tc>
        <w:tc>
          <w:tcPr>
            <w:tcW w:w="17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C090"/>
          </w:tcPr>
          <w:p w14:paraId="3DA9C6F4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Positive self-esteem</w:t>
            </w:r>
          </w:p>
          <w:p w14:paraId="35425D80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  <w:p w14:paraId="4E09CFB1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Social media</w:t>
            </w:r>
          </w:p>
        </w:tc>
        <w:tc>
          <w:tcPr>
            <w:tcW w:w="1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14:paraId="69718B1F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 xml:space="preserve">Financial responsibility </w:t>
            </w:r>
            <w:r>
              <w:rPr>
                <w:rFonts w:ascii="Twentieth Century" w:eastAsia="Twentieth Century" w:hAnsi="Twentieth Century" w:cs="Twentieth Century"/>
                <w:b/>
                <w:color w:val="7030A0"/>
                <w:sz w:val="18"/>
                <w:szCs w:val="18"/>
              </w:rPr>
              <w:t>(The Apprentice Project)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ADA"/>
          </w:tcPr>
          <w:p w14:paraId="43F30B97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Express Yourself</w:t>
            </w:r>
            <w: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  <w:t xml:space="preserve"> </w:t>
            </w:r>
          </w:p>
          <w:p w14:paraId="5E1065D6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  <w:p w14:paraId="361FB59C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Good 2B Me</w:t>
            </w:r>
          </w:p>
          <w:p w14:paraId="7986E69A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  <w:p w14:paraId="4749A658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 xml:space="preserve">Coping with pressure </w:t>
            </w:r>
          </w:p>
        </w:tc>
        <w:tc>
          <w:tcPr>
            <w:tcW w:w="16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5B5"/>
          </w:tcPr>
          <w:p w14:paraId="6F7F564E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 xml:space="preserve">RSE </w:t>
            </w:r>
          </w:p>
          <w:p w14:paraId="031EF476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C090"/>
          </w:tcPr>
          <w:p w14:paraId="55950BBD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proofErr w:type="spellStart"/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Yr</w:t>
            </w:r>
            <w:proofErr w:type="spellEnd"/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 xml:space="preserve"> 7 Transition</w:t>
            </w:r>
          </w:p>
          <w:p w14:paraId="51F02655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  <w:p w14:paraId="04FB5F1A" w14:textId="77777777" w:rsidR="00436F7B" w:rsidRDefault="00210309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  <w:t>Fire safety and emergency situations</w:t>
            </w:r>
          </w:p>
          <w:p w14:paraId="3A7C2237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  <w:p w14:paraId="4739738B" w14:textId="65702E7A" w:rsidR="00436F7B" w:rsidRDefault="00436F7B">
            <w:pPr>
              <w:rPr>
                <w:rFonts w:ascii="Twentieth Century" w:eastAsia="Twentieth Century" w:hAnsi="Twentieth Century" w:cs="Twentieth Century"/>
                <w:color w:val="7030A0"/>
                <w:sz w:val="18"/>
                <w:szCs w:val="18"/>
              </w:rPr>
            </w:pPr>
          </w:p>
        </w:tc>
      </w:tr>
      <w:tr w:rsidR="00135DBA" w14:paraId="31C064BB" w14:textId="77777777">
        <w:trPr>
          <w:trHeight w:val="243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8F8783F" w14:textId="77777777" w:rsidR="00135DBA" w:rsidRDefault="00135DBA" w:rsidP="00135DBA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36"/>
                <w:szCs w:val="36"/>
              </w:rPr>
            </w:pPr>
            <w:r>
              <w:rPr>
                <w:rFonts w:ascii="Twentieth Century" w:eastAsia="Twentieth Century" w:hAnsi="Twentieth Century" w:cs="Twentieth Century"/>
                <w:sz w:val="32"/>
                <w:szCs w:val="32"/>
              </w:rPr>
              <w:t>Computing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80AB83C" w14:textId="77777777" w:rsidR="00135DBA" w:rsidRDefault="00135DBA" w:rsidP="00135DBA">
            <w:pPr>
              <w:pStyle w:val="NormalWeb"/>
              <w:spacing w:before="0" w:beforeAutospacing="0" w:after="0" w:afterAutospacing="0"/>
            </w:pPr>
            <w:r>
              <w:rPr>
                <w:rFonts w:ascii="Twentieth Century" w:hAnsi="Twentieth Century"/>
                <w:b/>
                <w:bCs/>
                <w:color w:val="666666"/>
                <w:sz w:val="18"/>
                <w:szCs w:val="18"/>
              </w:rPr>
              <w:t>Word Processing</w:t>
            </w:r>
          </w:p>
          <w:p w14:paraId="3E4A95B6" w14:textId="77777777" w:rsidR="00135DBA" w:rsidRDefault="00135DBA" w:rsidP="00135DBA">
            <w:pPr>
              <w:pStyle w:val="NormalWeb"/>
              <w:numPr>
                <w:ilvl w:val="0"/>
                <w:numId w:val="39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Apply and practise their word processing skills (text, images, alignment, font changes, etc.)</w:t>
            </w:r>
          </w:p>
          <w:p w14:paraId="4E5E3EA2" w14:textId="77777777" w:rsidR="00135DBA" w:rsidRDefault="00135DBA" w:rsidP="00135DBA">
            <w:pPr>
              <w:pStyle w:val="NormalWeb"/>
              <w:numPr>
                <w:ilvl w:val="0"/>
                <w:numId w:val="39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Discuss comparisons between using Pages, Word or Publisher.</w:t>
            </w:r>
          </w:p>
          <w:p w14:paraId="1095ACB0" w14:textId="77777777" w:rsidR="00135DBA" w:rsidRDefault="00135DBA" w:rsidP="00135DBA">
            <w:pPr>
              <w:pStyle w:val="NormalWeb"/>
              <w:numPr>
                <w:ilvl w:val="0"/>
                <w:numId w:val="39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Choose software giving justifications.</w:t>
            </w:r>
          </w:p>
          <w:p w14:paraId="590E9BA0" w14:textId="77777777" w:rsidR="00135DBA" w:rsidRDefault="00135DBA" w:rsidP="00135DBA"/>
          <w:p w14:paraId="2075321A" w14:textId="77777777" w:rsidR="00135DBA" w:rsidRDefault="00135DBA" w:rsidP="00135DBA">
            <w:pPr>
              <w:pStyle w:val="NormalWeb"/>
              <w:spacing w:before="0" w:beforeAutospacing="0" w:after="0" w:afterAutospacing="0"/>
            </w:pPr>
            <w:r>
              <w:rPr>
                <w:rFonts w:ascii="Twentieth Century" w:hAnsi="Twentieth Century"/>
                <w:b/>
                <w:bCs/>
                <w:color w:val="666666"/>
                <w:sz w:val="18"/>
                <w:szCs w:val="18"/>
              </w:rPr>
              <w:t>Research:</w:t>
            </w: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 </w:t>
            </w:r>
          </w:p>
          <w:p w14:paraId="4B0FD547" w14:textId="77777777" w:rsidR="00135DBA" w:rsidRDefault="00135DBA" w:rsidP="00135DBA">
            <w:pPr>
              <w:pStyle w:val="NormalWeb"/>
              <w:numPr>
                <w:ilvl w:val="0"/>
                <w:numId w:val="40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Research: National Parks, biomes, Wonders of the World</w:t>
            </w:r>
          </w:p>
          <w:p w14:paraId="3975E9B9" w14:textId="77777777" w:rsidR="00135DBA" w:rsidRDefault="00135DBA" w:rsidP="00135DBA">
            <w:pPr>
              <w:pStyle w:val="NormalWeb"/>
              <w:numPr>
                <w:ilvl w:val="0"/>
                <w:numId w:val="40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Use a more complex search engine (</w:t>
            </w:r>
            <w:proofErr w:type="gramStart"/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e.g.</w:t>
            </w:r>
            <w:proofErr w:type="gramEnd"/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 xml:space="preserve"> Google) to find information on the Internet.  Discuss </w:t>
            </w:r>
            <w:proofErr w:type="spellStart"/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Swiggle</w:t>
            </w:r>
            <w:proofErr w:type="spellEnd"/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 xml:space="preserve"> vs. Google.</w:t>
            </w:r>
          </w:p>
          <w:p w14:paraId="7B942B61" w14:textId="77777777" w:rsidR="00135DBA" w:rsidRDefault="00135DBA" w:rsidP="00135DBA">
            <w:pPr>
              <w:pStyle w:val="NormalWeb"/>
              <w:numPr>
                <w:ilvl w:val="0"/>
                <w:numId w:val="40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Understand the need to check the accuracy of information.</w:t>
            </w:r>
          </w:p>
          <w:p w14:paraId="6C6CBE87" w14:textId="7E512BE2" w:rsidR="00135DBA" w:rsidRDefault="00135DBA" w:rsidP="00135DBA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alibri" w:eastAsia="Calibri" w:hAnsi="Calibri" w:cs="Calibri"/>
                <w:b/>
                <w:color w:val="984806"/>
                <w:sz w:val="18"/>
                <w:szCs w:val="18"/>
                <w:u w:val="single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 xml:space="preserve">Begin to be aware of privacy and other issues related to using the Internet, </w:t>
            </w:r>
            <w:proofErr w:type="gramStart"/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e.g.</w:t>
            </w:r>
            <w:proofErr w:type="gramEnd"/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 xml:space="preserve"> copyright, illegal downloads, plagiarism, use of AI.</w:t>
            </w: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061A184" w14:textId="77777777" w:rsidR="00135DBA" w:rsidRDefault="00135DBA" w:rsidP="00135DBA">
            <w:pPr>
              <w:pStyle w:val="NormalWeb"/>
              <w:spacing w:before="0" w:beforeAutospacing="0" w:after="0" w:afterAutospacing="0"/>
            </w:pPr>
            <w:r>
              <w:rPr>
                <w:rFonts w:ascii="Twentieth Century" w:hAnsi="Twentieth Century"/>
                <w:b/>
                <w:bCs/>
                <w:color w:val="666666"/>
                <w:sz w:val="18"/>
                <w:szCs w:val="18"/>
              </w:rPr>
              <w:t>Online and Email </w:t>
            </w:r>
          </w:p>
          <w:p w14:paraId="5C7E00E5" w14:textId="77777777" w:rsidR="00135DBA" w:rsidRDefault="00135DBA" w:rsidP="00135DBA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Explore the concept of digital citizenship (linked to NMJS values)    </w:t>
            </w:r>
          </w:p>
          <w:p w14:paraId="68F53704" w14:textId="77777777" w:rsidR="00135DBA" w:rsidRDefault="00135DBA" w:rsidP="00135DBA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Recap what cyberbullying is, how it feels and strategies for handling situations if they arise.     </w:t>
            </w:r>
          </w:p>
          <w:p w14:paraId="224C8EE3" w14:textId="77777777" w:rsidR="00135DBA" w:rsidRDefault="00135DBA" w:rsidP="00135DBA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Explore the positives and negatives of sharing personal information, images, videos</w:t>
            </w:r>
          </w:p>
          <w:p w14:paraId="6E126CA9" w14:textId="77777777" w:rsidR="00135DBA" w:rsidRDefault="00135DBA" w:rsidP="00135DBA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online. </w:t>
            </w:r>
          </w:p>
          <w:p w14:paraId="53DF7333" w14:textId="77777777" w:rsidR="00135DBA" w:rsidRDefault="00135DBA" w:rsidP="00135DBA">
            <w:pPr>
              <w:pStyle w:val="NormalWeb"/>
              <w:numPr>
                <w:ilvl w:val="0"/>
                <w:numId w:val="41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Be aware of computer viruses and how they can infect our devices in different ways – email, texts, across unsecured connections. </w:t>
            </w:r>
          </w:p>
          <w:p w14:paraId="2E912E1A" w14:textId="0B0D82DA" w:rsidR="00135DBA" w:rsidRDefault="00135DBA" w:rsidP="007F5D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360"/>
              <w:rPr>
                <w:rFonts w:ascii="Calibri" w:eastAsia="Calibri" w:hAnsi="Calibri" w:cs="Calibri"/>
                <w:b/>
                <w:color w:val="984806"/>
                <w:sz w:val="18"/>
                <w:szCs w:val="18"/>
                <w:u w:val="single"/>
              </w:rPr>
            </w:pP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B487C72" w14:textId="77777777" w:rsidR="00135DBA" w:rsidRDefault="00135DBA" w:rsidP="00135DBA">
            <w:pPr>
              <w:pStyle w:val="NormalWeb"/>
              <w:spacing w:before="0" w:beforeAutospacing="0" w:after="0" w:afterAutospacing="0"/>
            </w:pPr>
            <w:r>
              <w:rPr>
                <w:rFonts w:ascii="Twentieth Century" w:hAnsi="Twentieth Century"/>
                <w:b/>
                <w:bCs/>
                <w:color w:val="666666"/>
                <w:sz w:val="18"/>
                <w:szCs w:val="18"/>
              </w:rPr>
              <w:t>Social Media</w:t>
            </w:r>
          </w:p>
          <w:p w14:paraId="46DAD4BD" w14:textId="77777777" w:rsidR="00135DBA" w:rsidRDefault="00135DBA" w:rsidP="00135DBA">
            <w:pPr>
              <w:pStyle w:val="NormalWeb"/>
              <w:spacing w:before="240" w:beforeAutospacing="0" w:after="240" w:afterAutospacing="0"/>
            </w:pPr>
            <w:r>
              <w:rPr>
                <w:rFonts w:ascii="Twentieth Century" w:hAnsi="Twentieth Century"/>
                <w:b/>
                <w:bCs/>
                <w:color w:val="666666"/>
                <w:sz w:val="18"/>
                <w:szCs w:val="18"/>
              </w:rPr>
              <w:t>Linked with CPSHE – online safety focus on social media.  Skills and knowledge taught are ongoing and adapted to the needs of the cohort and any arising issues.</w:t>
            </w:r>
          </w:p>
          <w:p w14:paraId="542040C2" w14:textId="77777777" w:rsidR="00135DBA" w:rsidRDefault="00135DBA" w:rsidP="00135DBA">
            <w:pPr>
              <w:pStyle w:val="NormalWeb"/>
              <w:numPr>
                <w:ilvl w:val="0"/>
                <w:numId w:val="42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Understand what is meant by social media.</w:t>
            </w:r>
          </w:p>
          <w:p w14:paraId="7461341B" w14:textId="77777777" w:rsidR="00135DBA" w:rsidRDefault="00135DBA" w:rsidP="00135DBA">
            <w:pPr>
              <w:pStyle w:val="NormalWeb"/>
              <w:numPr>
                <w:ilvl w:val="0"/>
                <w:numId w:val="42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Be aware of the need for privacy.</w:t>
            </w:r>
          </w:p>
          <w:p w14:paraId="5018E3A6" w14:textId="77777777" w:rsidR="00135DBA" w:rsidRDefault="00135DBA" w:rsidP="00135DBA">
            <w:pPr>
              <w:pStyle w:val="NormalWeb"/>
              <w:numPr>
                <w:ilvl w:val="0"/>
                <w:numId w:val="42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Know how to interact on social media sites safely.</w:t>
            </w:r>
          </w:p>
          <w:p w14:paraId="65E22A40" w14:textId="77777777" w:rsidR="00135DBA" w:rsidRDefault="00135DBA" w:rsidP="00135DBA">
            <w:pPr>
              <w:pStyle w:val="NormalWeb"/>
              <w:numPr>
                <w:ilvl w:val="0"/>
                <w:numId w:val="42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Have an awareness of how information and images can be manipulated.</w:t>
            </w:r>
          </w:p>
          <w:p w14:paraId="12A27357" w14:textId="307BB603" w:rsidR="00135DBA" w:rsidRPr="004C7639" w:rsidRDefault="00135DBA" w:rsidP="00135DBA">
            <w:pPr>
              <w:pStyle w:val="ListParagraph"/>
              <w:numPr>
                <w:ilvl w:val="0"/>
                <w:numId w:val="35"/>
              </w:numPr>
              <w:rPr>
                <w:b/>
                <w:color w:val="984806"/>
                <w:sz w:val="18"/>
                <w:szCs w:val="18"/>
                <w:u w:val="single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Understand what to do when mistakes are made or if we see something that is uncomfortable or upsetting.</w:t>
            </w:r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50265FD" w14:textId="77777777" w:rsidR="00135DBA" w:rsidRDefault="00135DBA" w:rsidP="00135DBA">
            <w:pPr>
              <w:pStyle w:val="NormalWeb"/>
              <w:spacing w:before="0" w:beforeAutospacing="0" w:after="0" w:afterAutospacing="0"/>
            </w:pPr>
            <w:r>
              <w:rPr>
                <w:rFonts w:ascii="Twentieth Century" w:hAnsi="Twentieth Century"/>
                <w:b/>
                <w:bCs/>
                <w:color w:val="666666"/>
                <w:sz w:val="18"/>
                <w:szCs w:val="18"/>
              </w:rPr>
              <w:t>Multimedia</w:t>
            </w:r>
          </w:p>
          <w:p w14:paraId="180F46AC" w14:textId="77777777" w:rsidR="00135DBA" w:rsidRDefault="00135DBA" w:rsidP="00135DBA">
            <w:pPr>
              <w:pStyle w:val="NormalWeb"/>
              <w:numPr>
                <w:ilvl w:val="0"/>
                <w:numId w:val="43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Select and use software to produce a presentation or digital film for a specific audience.</w:t>
            </w:r>
          </w:p>
          <w:p w14:paraId="47A4AF2A" w14:textId="77777777" w:rsidR="00007B6A" w:rsidRDefault="00135DBA" w:rsidP="00007B6A">
            <w:pPr>
              <w:pStyle w:val="NormalWeb"/>
              <w:numPr>
                <w:ilvl w:val="0"/>
                <w:numId w:val="43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Choose software giving justifications based on purpose and audience.</w:t>
            </w:r>
          </w:p>
          <w:p w14:paraId="3FFE9AC3" w14:textId="6A93EAD4" w:rsidR="00135DBA" w:rsidRPr="00007B6A" w:rsidRDefault="00135DBA" w:rsidP="00007B6A">
            <w:pPr>
              <w:pStyle w:val="NormalWeb"/>
              <w:numPr>
                <w:ilvl w:val="0"/>
                <w:numId w:val="43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 w:rsidRPr="00007B6A">
              <w:rPr>
                <w:rFonts w:ascii="Twentieth Century" w:hAnsi="Twentieth Century"/>
                <w:color w:val="666666"/>
                <w:sz w:val="18"/>
                <w:szCs w:val="18"/>
              </w:rPr>
              <w:t>Apply and practice presentation skills and tools (use of notes section, font changes, alignment, importing images, adding sound effects, transitions, etc.)</w:t>
            </w:r>
          </w:p>
        </w:tc>
        <w:tc>
          <w:tcPr>
            <w:tcW w:w="249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4A1DA94" w14:textId="77777777" w:rsidR="00135DBA" w:rsidRDefault="00135DBA" w:rsidP="00135DBA">
            <w:pPr>
              <w:rPr>
                <w:b/>
                <w:color w:val="984806"/>
                <w:sz w:val="18"/>
                <w:szCs w:val="18"/>
                <w:u w:val="single"/>
              </w:rPr>
            </w:pP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8867B85" w14:textId="77777777" w:rsidR="00135DBA" w:rsidRDefault="00135DBA" w:rsidP="00135DBA">
            <w:pPr>
              <w:pStyle w:val="NormalWeb"/>
              <w:spacing w:before="0" w:beforeAutospacing="0" w:after="0" w:afterAutospacing="0"/>
            </w:pPr>
            <w:r>
              <w:rPr>
                <w:rFonts w:ascii="Twentieth Century" w:hAnsi="Twentieth Century"/>
                <w:b/>
                <w:bCs/>
                <w:color w:val="666666"/>
                <w:sz w:val="18"/>
                <w:szCs w:val="18"/>
              </w:rPr>
              <w:t>Coding: project and programming</w:t>
            </w:r>
          </w:p>
          <w:p w14:paraId="2A3D4F4C" w14:textId="77777777" w:rsidR="00135DBA" w:rsidRDefault="00135DBA" w:rsidP="00135DBA">
            <w:pPr>
              <w:pStyle w:val="NormalWeb"/>
              <w:numPr>
                <w:ilvl w:val="0"/>
                <w:numId w:val="44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design, write and debug programs that accomplish specific goals</w:t>
            </w:r>
          </w:p>
          <w:p w14:paraId="0D17D002" w14:textId="77777777" w:rsidR="00135DBA" w:rsidRDefault="00135DBA" w:rsidP="00135DBA">
            <w:pPr>
              <w:pStyle w:val="NormalWeb"/>
              <w:numPr>
                <w:ilvl w:val="0"/>
                <w:numId w:val="44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solve problems by decomposing them into smaller part</w:t>
            </w:r>
            <w:r>
              <w:rPr>
                <w:rFonts w:ascii="Comic Sans MS" w:hAnsi="Comic Sans MS"/>
                <w:color w:val="666666"/>
                <w:sz w:val="18"/>
                <w:szCs w:val="18"/>
              </w:rPr>
              <w:t>s</w:t>
            </w:r>
          </w:p>
          <w:p w14:paraId="65939572" w14:textId="77777777" w:rsidR="00135DBA" w:rsidRDefault="00135DBA" w:rsidP="00135DBA">
            <w:pPr>
              <w:pStyle w:val="NormalWeb"/>
              <w:numPr>
                <w:ilvl w:val="0"/>
                <w:numId w:val="44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use sequence (ordering of code), selection (if/when blocks), and repetition (loops) in programs</w:t>
            </w:r>
          </w:p>
          <w:p w14:paraId="69D92382" w14:textId="77777777" w:rsidR="00135DBA" w:rsidRDefault="00135DBA" w:rsidP="00135DBA">
            <w:pPr>
              <w:pStyle w:val="NormalWeb"/>
              <w:numPr>
                <w:ilvl w:val="0"/>
                <w:numId w:val="44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work with variables (score) and various forms of input (keyboard/mouse) and output (movement, sound, start level again)</w:t>
            </w:r>
          </w:p>
          <w:p w14:paraId="4A341E0C" w14:textId="77777777" w:rsidR="00135DBA" w:rsidRDefault="00135DBA" w:rsidP="00135DBA">
            <w:pPr>
              <w:pStyle w:val="NormalWeb"/>
              <w:numPr>
                <w:ilvl w:val="0"/>
                <w:numId w:val="44"/>
              </w:numPr>
              <w:spacing w:before="0" w:beforeAutospacing="0" w:after="0" w:afterAutospacing="0"/>
              <w:ind w:left="360"/>
              <w:textAlignment w:val="baseline"/>
              <w:rPr>
                <w:rFonts w:ascii="Twentieth Century" w:hAnsi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detect and correct errors in algorithms and programs</w:t>
            </w:r>
          </w:p>
          <w:p w14:paraId="5A19FB09" w14:textId="4C719ACF" w:rsidR="00135DBA" w:rsidRDefault="00135DBA" w:rsidP="00135DBA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666666"/>
                <w:sz w:val="18"/>
                <w:szCs w:val="18"/>
              </w:rPr>
            </w:pPr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 xml:space="preserve">show an awareness that coding language can change in different software, </w:t>
            </w:r>
            <w:proofErr w:type="gramStart"/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>e.g.</w:t>
            </w:r>
            <w:proofErr w:type="gramEnd"/>
            <w:r>
              <w:rPr>
                <w:rFonts w:ascii="Twentieth Century" w:hAnsi="Twentieth Century"/>
                <w:color w:val="666666"/>
                <w:sz w:val="18"/>
                <w:szCs w:val="18"/>
              </w:rPr>
              <w:t xml:space="preserve"> Logo, Code It, Python, etc.</w:t>
            </w:r>
          </w:p>
        </w:tc>
      </w:tr>
      <w:tr w:rsidR="00436F7B" w14:paraId="797F3A16" w14:textId="77777777">
        <w:trPr>
          <w:trHeight w:val="98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00B050"/>
            <w:vAlign w:val="center"/>
          </w:tcPr>
          <w:p w14:paraId="3CE53951" w14:textId="77777777" w:rsidR="00436F7B" w:rsidRDefault="00210309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36"/>
                <w:szCs w:val="36"/>
              </w:rPr>
            </w:pPr>
            <w:r>
              <w:rPr>
                <w:rFonts w:ascii="Twentieth Century" w:eastAsia="Twentieth Century" w:hAnsi="Twentieth Century" w:cs="Twentieth Century"/>
                <w:sz w:val="28"/>
                <w:szCs w:val="28"/>
              </w:rPr>
              <w:t>Outdo</w:t>
            </w:r>
            <w:r>
              <w:rPr>
                <w:rFonts w:ascii="Twentieth Century" w:eastAsia="Twentieth Century" w:hAnsi="Twentieth Century" w:cs="Twentieth Century"/>
                <w:sz w:val="28"/>
                <w:szCs w:val="28"/>
              </w:rPr>
              <w:lastRenderedPageBreak/>
              <w:t>or/Indoor PE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0D4BB08" w14:textId="77777777" w:rsidR="00436F7B" w:rsidRDefault="00210309">
            <w:pPr>
              <w:jc w:val="center"/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  <w:lastRenderedPageBreak/>
              <w:t xml:space="preserve">Rugby           Handball             </w:t>
            </w:r>
          </w:p>
          <w:p w14:paraId="3C17FD3F" w14:textId="77777777" w:rsidR="00436F7B" w:rsidRDefault="00436F7B">
            <w:pPr>
              <w:jc w:val="center"/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</w:pPr>
          </w:p>
          <w:p w14:paraId="7F5B1D78" w14:textId="77777777" w:rsidR="00436F7B" w:rsidRDefault="00210309" w:rsidP="00135DBA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t xml:space="preserve">Play competitive games, modified where appropriate and apply basic principles suitable for </w:t>
            </w: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lastRenderedPageBreak/>
              <w:t>attacking and defending.</w:t>
            </w:r>
          </w:p>
          <w:p w14:paraId="65867EA6" w14:textId="77777777" w:rsidR="00436F7B" w:rsidRDefault="00436F7B">
            <w:pPr>
              <w:jc w:val="center"/>
              <w:rPr>
                <w:b/>
                <w:color w:val="984806"/>
                <w:sz w:val="18"/>
                <w:szCs w:val="18"/>
                <w:u w:val="single"/>
              </w:rPr>
            </w:pP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3B5A275" w14:textId="77777777" w:rsidR="00436F7B" w:rsidRDefault="00210309">
            <w:pPr>
              <w:jc w:val="center"/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  <w:lastRenderedPageBreak/>
              <w:t>Gymnastics</w:t>
            </w:r>
          </w:p>
          <w:p w14:paraId="1A2661E2" w14:textId="77777777" w:rsidR="00436F7B" w:rsidRDefault="00210309" w:rsidP="00135DB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t xml:space="preserve">Develop flexibility, strength, technique, control and balance [for example, through athletics and gymnastics] Develop </w:t>
            </w: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lastRenderedPageBreak/>
              <w:t>gymnastic floor shapes and floor movement.</w:t>
            </w:r>
          </w:p>
          <w:p w14:paraId="4D85ECD9" w14:textId="77777777" w:rsidR="00436F7B" w:rsidRDefault="00210309" w:rsidP="00135DBA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alibri" w:eastAsia="Calibri" w:hAnsi="Calibri" w:cs="Calibri"/>
                <w:b/>
                <w:color w:val="984806"/>
                <w:sz w:val="18"/>
                <w:szCs w:val="18"/>
                <w:u w:val="single"/>
              </w:rPr>
            </w:pP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t>Develop apparatus skills, movement and balance on the bench and table. Compare their performances with previous ones and demonstrate improvement to achieve their personal best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DC2131" w14:textId="77777777" w:rsidR="00436F7B" w:rsidRDefault="00210309">
            <w:pPr>
              <w:jc w:val="center"/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  <w:lastRenderedPageBreak/>
              <w:t>Basketball        Hockey</w:t>
            </w:r>
          </w:p>
          <w:p w14:paraId="08F21EE9" w14:textId="77777777" w:rsidR="00436F7B" w:rsidRDefault="00436F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</w:p>
          <w:p w14:paraId="4B987668" w14:textId="77777777" w:rsidR="00436F7B" w:rsidRDefault="00210309" w:rsidP="00135DBA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t xml:space="preserve">Play competitive games, modified where appropriate and apply basic principles suitable for </w:t>
            </w: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lastRenderedPageBreak/>
              <w:t>attacking and defending.</w:t>
            </w:r>
          </w:p>
          <w:p w14:paraId="3303629A" w14:textId="77777777" w:rsidR="00436F7B" w:rsidRDefault="00436F7B">
            <w:pPr>
              <w:jc w:val="center"/>
              <w:rPr>
                <w:b/>
                <w:color w:val="984806"/>
                <w:sz w:val="18"/>
                <w:szCs w:val="18"/>
                <w:u w:val="single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EA7A39" w14:textId="77777777" w:rsidR="00436F7B" w:rsidRDefault="00210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  <w:lastRenderedPageBreak/>
              <w:t>Dance</w:t>
            </w:r>
          </w:p>
          <w:p w14:paraId="755FB319" w14:textId="77777777" w:rsidR="00436F7B" w:rsidRDefault="00210309" w:rsidP="00135DBA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t>Perform dance steps and sequence these considering actions, dynamics, space and relationships;</w:t>
            </w:r>
          </w:p>
          <w:p w14:paraId="7366B07A" w14:textId="77777777" w:rsidR="00436F7B" w:rsidRDefault="00210309" w:rsidP="00135DBA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lastRenderedPageBreak/>
              <w:t>Create their own dance motif to represent a theme or tell part of a story;</w:t>
            </w:r>
          </w:p>
          <w:p w14:paraId="458D35D3" w14:textId="77777777" w:rsidR="00436F7B" w:rsidRDefault="00210309" w:rsidP="00135DBA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t xml:space="preserve">Perform dances using a range of movement patterns </w:t>
            </w:r>
          </w:p>
          <w:p w14:paraId="5556C315" w14:textId="77777777" w:rsidR="00436F7B" w:rsidRDefault="00436F7B">
            <w:pPr>
              <w:jc w:val="center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</w:p>
          <w:p w14:paraId="7C86D7E3" w14:textId="77777777" w:rsidR="00436F7B" w:rsidRDefault="00436F7B">
            <w:pPr>
              <w:jc w:val="center"/>
              <w:rPr>
                <w:b/>
                <w:color w:val="984806"/>
                <w:sz w:val="18"/>
                <w:szCs w:val="18"/>
                <w:u w:val="single"/>
              </w:rPr>
            </w:pPr>
          </w:p>
        </w:tc>
        <w:tc>
          <w:tcPr>
            <w:tcW w:w="249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C1528CF" w14:textId="77777777" w:rsidR="00436F7B" w:rsidRDefault="00210309">
            <w:pPr>
              <w:jc w:val="center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  <w:lastRenderedPageBreak/>
              <w:t>Athletics</w:t>
            </w:r>
          </w:p>
          <w:p w14:paraId="32CB6517" w14:textId="77777777" w:rsidR="00436F7B" w:rsidRDefault="0021030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t>Use running, jumping, throwing and catching in isolation and in combination</w:t>
            </w:r>
          </w:p>
          <w:p w14:paraId="3FF1FFAB" w14:textId="77777777" w:rsidR="00436F7B" w:rsidRDefault="00210309">
            <w:pPr>
              <w:jc w:val="center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t xml:space="preserve">     </w:t>
            </w:r>
          </w:p>
          <w:p w14:paraId="41EA1491" w14:textId="77777777" w:rsidR="00436F7B" w:rsidRDefault="00436F7B">
            <w:pPr>
              <w:jc w:val="center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</w:p>
          <w:p w14:paraId="4C23E986" w14:textId="77777777" w:rsidR="00436F7B" w:rsidRDefault="00436F7B">
            <w:pPr>
              <w:jc w:val="center"/>
              <w:rPr>
                <w:b/>
                <w:color w:val="984806"/>
                <w:sz w:val="18"/>
                <w:szCs w:val="18"/>
                <w:u w:val="single"/>
              </w:rPr>
            </w:pP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8C29445" w14:textId="77777777" w:rsidR="00436F7B" w:rsidRDefault="00210309">
            <w:pPr>
              <w:jc w:val="center"/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  <w:lastRenderedPageBreak/>
              <w:t>Tennis</w:t>
            </w:r>
          </w:p>
          <w:p w14:paraId="7BBEE5B1" w14:textId="77777777" w:rsidR="00436F7B" w:rsidRDefault="0021030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t>Play competitive games, modified where appropriate.</w:t>
            </w:r>
          </w:p>
          <w:p w14:paraId="657EB434" w14:textId="77777777" w:rsidR="00436F7B" w:rsidRDefault="00436F7B">
            <w:pPr>
              <w:jc w:val="center"/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</w:pPr>
          </w:p>
          <w:p w14:paraId="48D4274D" w14:textId="77777777" w:rsidR="00436F7B" w:rsidRDefault="00210309">
            <w:pPr>
              <w:jc w:val="center"/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B050"/>
                <w:sz w:val="18"/>
                <w:szCs w:val="18"/>
              </w:rPr>
              <w:t>Rounders</w:t>
            </w:r>
          </w:p>
          <w:p w14:paraId="0DF48AD8" w14:textId="77777777" w:rsidR="00436F7B" w:rsidRDefault="00210309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Calibri" w:eastAsia="Calibri" w:hAnsi="Calibri" w:cs="Calibri"/>
                <w:b/>
                <w:color w:val="984806"/>
                <w:sz w:val="18"/>
                <w:szCs w:val="18"/>
                <w:u w:val="single"/>
              </w:rPr>
            </w:pPr>
            <w:r>
              <w:rPr>
                <w:rFonts w:ascii="Century Gothic" w:eastAsia="Century Gothic" w:hAnsi="Century Gothic" w:cs="Century Gothic"/>
                <w:color w:val="00B050"/>
                <w:sz w:val="18"/>
                <w:szCs w:val="18"/>
              </w:rPr>
              <w:lastRenderedPageBreak/>
              <w:t>Play competitive games.</w:t>
            </w:r>
          </w:p>
        </w:tc>
      </w:tr>
      <w:tr w:rsidR="00436F7B" w14:paraId="683A3519" w14:textId="77777777">
        <w:trPr>
          <w:trHeight w:val="243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36C09"/>
            <w:vAlign w:val="center"/>
          </w:tcPr>
          <w:p w14:paraId="20E451FC" w14:textId="77777777" w:rsidR="00436F7B" w:rsidRDefault="00210309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36"/>
                <w:szCs w:val="36"/>
              </w:rPr>
            </w:pPr>
            <w:r>
              <w:rPr>
                <w:rFonts w:ascii="Twentieth Century" w:eastAsia="Twentieth Century" w:hAnsi="Twentieth Century" w:cs="Twentieth Century"/>
                <w:sz w:val="36"/>
                <w:szCs w:val="36"/>
              </w:rPr>
              <w:lastRenderedPageBreak/>
              <w:t>Music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229EAEA" w14:textId="77777777" w:rsidR="00436F7B" w:rsidRDefault="00210309">
            <w:pPr>
              <w:jc w:val="center"/>
              <w:rPr>
                <w:b/>
                <w:color w:val="984806"/>
                <w:sz w:val="20"/>
                <w:szCs w:val="20"/>
                <w:u w:val="single"/>
              </w:rPr>
            </w:pPr>
            <w:r>
              <w:rPr>
                <w:b/>
                <w:color w:val="984806"/>
                <w:sz w:val="20"/>
                <w:szCs w:val="20"/>
                <w:u w:val="single"/>
              </w:rPr>
              <w:t>Short Ride in a Fast Machine</w:t>
            </w:r>
          </w:p>
          <w:p w14:paraId="4D25FFF4" w14:textId="77777777" w:rsidR="00436F7B" w:rsidRDefault="00210309">
            <w:pPr>
              <w:rPr>
                <w:b/>
                <w:color w:val="984806"/>
                <w:sz w:val="16"/>
                <w:szCs w:val="16"/>
                <w:u w:val="single"/>
              </w:rPr>
            </w:pPr>
            <w:r>
              <w:rPr>
                <w:b/>
                <w:color w:val="984806"/>
                <w:sz w:val="16"/>
                <w:szCs w:val="16"/>
                <w:u w:val="single"/>
              </w:rPr>
              <w:t>Skills Focus</w:t>
            </w:r>
          </w:p>
          <w:p w14:paraId="45D911AD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color w:val="984806"/>
                <w:sz w:val="16"/>
                <w:szCs w:val="16"/>
              </w:rPr>
              <w:t>Demonstrate precise and confident instrumental skills and use them to perform with musical awareness.</w:t>
            </w:r>
          </w:p>
          <w:p w14:paraId="3387F21D" w14:textId="77777777" w:rsidR="00436F7B" w:rsidRDefault="00436F7B">
            <w:pPr>
              <w:rPr>
                <w:color w:val="984806"/>
                <w:sz w:val="16"/>
                <w:szCs w:val="16"/>
              </w:rPr>
            </w:pPr>
          </w:p>
          <w:p w14:paraId="01601B54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b/>
                <w:color w:val="984806"/>
                <w:sz w:val="16"/>
                <w:szCs w:val="16"/>
                <w:u w:val="single"/>
              </w:rPr>
              <w:t>Dimensions</w:t>
            </w:r>
          </w:p>
          <w:p w14:paraId="5F05225B" w14:textId="77777777" w:rsidR="00436F7B" w:rsidRDefault="00210309">
            <w:pPr>
              <w:rPr>
                <w:b/>
                <w:color w:val="984806"/>
                <w:sz w:val="16"/>
                <w:szCs w:val="16"/>
                <w:u w:val="single"/>
              </w:rPr>
            </w:pPr>
            <w:r>
              <w:rPr>
                <w:color w:val="984806"/>
                <w:sz w:val="16"/>
                <w:szCs w:val="16"/>
              </w:rPr>
              <w:t>Duration: Understand more complex rhythmic patterns and metres.</w:t>
            </w: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303E9C7" w14:textId="77777777" w:rsidR="00436F7B" w:rsidRDefault="00210309">
            <w:pPr>
              <w:jc w:val="center"/>
              <w:rPr>
                <w:b/>
                <w:color w:val="984806"/>
                <w:sz w:val="20"/>
                <w:szCs w:val="20"/>
                <w:u w:val="single"/>
              </w:rPr>
            </w:pPr>
            <w:r>
              <w:rPr>
                <w:b/>
                <w:color w:val="984806"/>
                <w:sz w:val="20"/>
                <w:szCs w:val="20"/>
                <w:u w:val="single"/>
              </w:rPr>
              <w:t>Calypso Sparkle</w:t>
            </w:r>
          </w:p>
          <w:p w14:paraId="282C721A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b/>
                <w:color w:val="984806"/>
                <w:sz w:val="16"/>
                <w:szCs w:val="16"/>
                <w:u w:val="single"/>
              </w:rPr>
              <w:t>Skills Focus</w:t>
            </w:r>
          </w:p>
          <w:p w14:paraId="4C221E1F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color w:val="984806"/>
                <w:sz w:val="16"/>
                <w:szCs w:val="16"/>
              </w:rPr>
              <w:t>Demonstrate precise and confident instrumental skills and use them to perform with musical awareness</w:t>
            </w:r>
          </w:p>
          <w:p w14:paraId="53EA5A76" w14:textId="77777777" w:rsidR="00436F7B" w:rsidRDefault="00436F7B">
            <w:pPr>
              <w:rPr>
                <w:i/>
                <w:color w:val="984806"/>
                <w:sz w:val="16"/>
                <w:szCs w:val="16"/>
              </w:rPr>
            </w:pPr>
          </w:p>
          <w:p w14:paraId="609D3A7B" w14:textId="77777777" w:rsidR="00436F7B" w:rsidRDefault="00210309">
            <w:pPr>
              <w:rPr>
                <w:b/>
                <w:color w:val="984806"/>
                <w:sz w:val="16"/>
                <w:szCs w:val="16"/>
                <w:u w:val="single"/>
              </w:rPr>
            </w:pPr>
            <w:r>
              <w:rPr>
                <w:b/>
                <w:color w:val="984806"/>
                <w:sz w:val="16"/>
                <w:szCs w:val="16"/>
                <w:u w:val="single"/>
              </w:rPr>
              <w:t>Dimensions</w:t>
            </w:r>
          </w:p>
          <w:p w14:paraId="0AD963D1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color w:val="984806"/>
                <w:sz w:val="16"/>
                <w:szCs w:val="16"/>
              </w:rPr>
              <w:t>Pitch: Explore, recognise and identify a C major scale pattern and how it influences music (</w:t>
            </w:r>
            <w:r>
              <w:rPr>
                <w:i/>
                <w:color w:val="984806"/>
                <w:sz w:val="16"/>
                <w:szCs w:val="16"/>
              </w:rPr>
              <w:t xml:space="preserve">mood &amp; in relation to chords) 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0D70850" w14:textId="77777777" w:rsidR="00436F7B" w:rsidRDefault="00210309">
            <w:pPr>
              <w:jc w:val="center"/>
              <w:rPr>
                <w:b/>
                <w:color w:val="984806"/>
                <w:sz w:val="20"/>
                <w:szCs w:val="20"/>
                <w:u w:val="single"/>
              </w:rPr>
            </w:pPr>
            <w:r>
              <w:rPr>
                <w:b/>
                <w:color w:val="984806"/>
                <w:sz w:val="20"/>
                <w:szCs w:val="20"/>
                <w:u w:val="single"/>
              </w:rPr>
              <w:t>God Save the King</w:t>
            </w:r>
          </w:p>
          <w:p w14:paraId="6466D886" w14:textId="77777777" w:rsidR="00436F7B" w:rsidRDefault="00210309">
            <w:pPr>
              <w:rPr>
                <w:b/>
                <w:color w:val="984806"/>
                <w:sz w:val="20"/>
                <w:szCs w:val="20"/>
                <w:u w:val="single"/>
              </w:rPr>
            </w:pPr>
            <w:r>
              <w:rPr>
                <w:b/>
                <w:color w:val="984806"/>
                <w:sz w:val="20"/>
                <w:szCs w:val="20"/>
                <w:u w:val="single"/>
              </w:rPr>
              <w:t>Skills Focus</w:t>
            </w:r>
          </w:p>
          <w:p w14:paraId="588D895C" w14:textId="77777777" w:rsidR="00436F7B" w:rsidRDefault="00210309">
            <w:pPr>
              <w:widowControl w:val="0"/>
              <w:rPr>
                <w:b/>
                <w:color w:val="984806"/>
                <w:sz w:val="20"/>
                <w:szCs w:val="20"/>
                <w:u w:val="single"/>
              </w:rPr>
            </w:pPr>
            <w:r>
              <w:rPr>
                <w:color w:val="984806"/>
                <w:sz w:val="16"/>
                <w:szCs w:val="16"/>
              </w:rPr>
              <w:t>Demonstrate precise and confident tuned percussion skills and use them to perform with musical awareness</w:t>
            </w:r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</w:p>
          <w:p w14:paraId="48DB71DA" w14:textId="77777777" w:rsidR="00436F7B" w:rsidRDefault="00436F7B">
            <w:pPr>
              <w:jc w:val="center"/>
              <w:rPr>
                <w:b/>
                <w:color w:val="984806"/>
                <w:sz w:val="20"/>
                <w:szCs w:val="20"/>
                <w:u w:val="single"/>
              </w:rPr>
            </w:pPr>
          </w:p>
          <w:p w14:paraId="25AB9376" w14:textId="77777777" w:rsidR="00436F7B" w:rsidRDefault="00210309">
            <w:pPr>
              <w:rPr>
                <w:b/>
                <w:color w:val="984806"/>
                <w:sz w:val="16"/>
                <w:szCs w:val="16"/>
                <w:u w:val="single"/>
              </w:rPr>
            </w:pPr>
            <w:r>
              <w:rPr>
                <w:b/>
                <w:color w:val="984806"/>
                <w:sz w:val="16"/>
                <w:szCs w:val="16"/>
                <w:u w:val="single"/>
              </w:rPr>
              <w:t>Dimensions</w:t>
            </w:r>
          </w:p>
          <w:p w14:paraId="4244D27C" w14:textId="77777777" w:rsidR="00436F7B" w:rsidRDefault="00210309">
            <w:pPr>
              <w:widowControl w:val="0"/>
              <w:rPr>
                <w:color w:val="984806"/>
                <w:sz w:val="16"/>
                <w:szCs w:val="16"/>
              </w:rPr>
            </w:pPr>
            <w:r>
              <w:rPr>
                <w:color w:val="984806"/>
                <w:sz w:val="16"/>
                <w:szCs w:val="16"/>
              </w:rPr>
              <w:t>Pitch:</w:t>
            </w:r>
            <w:r>
              <w:rPr>
                <w:b/>
                <w:color w:val="984806"/>
                <w:sz w:val="16"/>
                <w:szCs w:val="16"/>
              </w:rPr>
              <w:t xml:space="preserve"> </w:t>
            </w:r>
            <w:r>
              <w:rPr>
                <w:color w:val="984806"/>
                <w:sz w:val="16"/>
                <w:szCs w:val="16"/>
              </w:rPr>
              <w:t xml:space="preserve">Explore, recognise and identify a major scale – G major </w:t>
            </w:r>
          </w:p>
          <w:p w14:paraId="654BB6DC" w14:textId="77777777" w:rsidR="00436F7B" w:rsidRDefault="00210309">
            <w:pPr>
              <w:widowControl w:val="0"/>
              <w:rPr>
                <w:b/>
                <w:color w:val="984806"/>
                <w:sz w:val="16"/>
                <w:szCs w:val="16"/>
                <w:u w:val="single"/>
              </w:rPr>
            </w:pPr>
            <w:r>
              <w:rPr>
                <w:color w:val="984806"/>
                <w:sz w:val="16"/>
                <w:szCs w:val="16"/>
              </w:rPr>
              <w:t>Duration:</w:t>
            </w:r>
            <w:r>
              <w:rPr>
                <w:b/>
                <w:color w:val="984806"/>
                <w:sz w:val="16"/>
                <w:szCs w:val="16"/>
              </w:rPr>
              <w:t xml:space="preserve"> </w:t>
            </w:r>
            <w:r>
              <w:rPr>
                <w:color w:val="984806"/>
                <w:sz w:val="16"/>
                <w:szCs w:val="16"/>
              </w:rPr>
              <w:t xml:space="preserve">Identify and understand 3 </w:t>
            </w:r>
            <w:proofErr w:type="gramStart"/>
            <w:r>
              <w:rPr>
                <w:color w:val="984806"/>
                <w:sz w:val="16"/>
                <w:szCs w:val="16"/>
              </w:rPr>
              <w:t>metre</w:t>
            </w:r>
            <w:proofErr w:type="gramEnd"/>
            <w:r>
              <w:rPr>
                <w:rFonts w:ascii="Arial" w:eastAsia="Arial" w:hAnsi="Arial" w:cs="Arial"/>
                <w:sz w:val="19"/>
                <w:szCs w:val="19"/>
              </w:rPr>
              <w:t xml:space="preserve"> </w:t>
            </w:r>
          </w:p>
          <w:p w14:paraId="24B311A1" w14:textId="77777777" w:rsidR="00436F7B" w:rsidRDefault="00436F7B">
            <w:pPr>
              <w:rPr>
                <w:color w:val="984806"/>
                <w:sz w:val="16"/>
                <w:szCs w:val="16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4B8230F" w14:textId="77777777" w:rsidR="00436F7B" w:rsidRDefault="00210309">
            <w:pPr>
              <w:jc w:val="center"/>
              <w:rPr>
                <w:b/>
                <w:color w:val="984806"/>
                <w:sz w:val="20"/>
                <w:szCs w:val="20"/>
                <w:u w:val="single"/>
              </w:rPr>
            </w:pPr>
            <w:r>
              <w:rPr>
                <w:b/>
                <w:color w:val="984806"/>
                <w:sz w:val="20"/>
                <w:szCs w:val="20"/>
                <w:u w:val="single"/>
              </w:rPr>
              <w:t>Baghdad</w:t>
            </w:r>
          </w:p>
          <w:p w14:paraId="2725BA90" w14:textId="77777777" w:rsidR="00436F7B" w:rsidRDefault="00210309">
            <w:pPr>
              <w:rPr>
                <w:b/>
                <w:color w:val="984806"/>
                <w:sz w:val="16"/>
                <w:szCs w:val="16"/>
                <w:u w:val="single"/>
              </w:rPr>
            </w:pPr>
            <w:r>
              <w:rPr>
                <w:b/>
                <w:color w:val="984806"/>
                <w:sz w:val="16"/>
                <w:szCs w:val="16"/>
                <w:u w:val="single"/>
              </w:rPr>
              <w:t xml:space="preserve">Skills Focus </w:t>
            </w:r>
          </w:p>
          <w:p w14:paraId="6D72DE0F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color w:val="984806"/>
                <w:sz w:val="16"/>
                <w:szCs w:val="16"/>
              </w:rPr>
              <w:t>Understand and use notation.</w:t>
            </w:r>
          </w:p>
          <w:p w14:paraId="6ABDC4AE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color w:val="984806"/>
                <w:sz w:val="16"/>
                <w:szCs w:val="16"/>
              </w:rPr>
              <w:t>Demonstrate precise and confident instrumental skills and use them to perform with musical awareness</w:t>
            </w:r>
          </w:p>
          <w:p w14:paraId="0D2F4252" w14:textId="77777777" w:rsidR="00436F7B" w:rsidRDefault="00436F7B">
            <w:pPr>
              <w:rPr>
                <w:color w:val="984806"/>
                <w:sz w:val="16"/>
                <w:szCs w:val="16"/>
              </w:rPr>
            </w:pPr>
          </w:p>
          <w:p w14:paraId="691007F9" w14:textId="77777777" w:rsidR="00436F7B" w:rsidRDefault="00210309">
            <w:pPr>
              <w:rPr>
                <w:b/>
                <w:color w:val="984806"/>
                <w:sz w:val="16"/>
                <w:szCs w:val="16"/>
                <w:u w:val="single"/>
              </w:rPr>
            </w:pPr>
            <w:r>
              <w:rPr>
                <w:b/>
                <w:color w:val="984806"/>
                <w:sz w:val="16"/>
                <w:szCs w:val="16"/>
                <w:u w:val="single"/>
              </w:rPr>
              <w:t>Dimensions</w:t>
            </w:r>
          </w:p>
          <w:p w14:paraId="270EC08A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color w:val="984806"/>
                <w:sz w:val="16"/>
                <w:szCs w:val="16"/>
              </w:rPr>
              <w:t>Dynamics: Understand how a wide range of dynamics can be precisely used and manipulated for expressive</w:t>
            </w:r>
          </w:p>
          <w:p w14:paraId="7BFD22E1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color w:val="984806"/>
                <w:sz w:val="16"/>
                <w:szCs w:val="16"/>
              </w:rPr>
              <w:t>effect</w:t>
            </w:r>
          </w:p>
          <w:p w14:paraId="39300D25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color w:val="984806"/>
                <w:sz w:val="16"/>
                <w:szCs w:val="16"/>
              </w:rPr>
              <w:t>Tempo: Understand how a wide range of tempi can be precisely used and manipulated for expressive effect</w:t>
            </w:r>
          </w:p>
          <w:p w14:paraId="03752494" w14:textId="77777777" w:rsidR="00436F7B" w:rsidRDefault="00436F7B">
            <w:pPr>
              <w:rPr>
                <w:b/>
                <w:color w:val="984806"/>
                <w:sz w:val="16"/>
                <w:szCs w:val="16"/>
                <w:u w:val="single"/>
              </w:rPr>
            </w:pPr>
          </w:p>
        </w:tc>
        <w:tc>
          <w:tcPr>
            <w:tcW w:w="249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64FCA82" w14:textId="69B31A2A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color w:val="984806"/>
                <w:sz w:val="16"/>
                <w:szCs w:val="16"/>
              </w:rPr>
              <w:t xml:space="preserve"> 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E18962C" w14:textId="62B7AA22" w:rsidR="00436F7B" w:rsidRDefault="00210309">
            <w:pPr>
              <w:jc w:val="center"/>
              <w:rPr>
                <w:b/>
                <w:color w:val="984806"/>
                <w:sz w:val="20"/>
                <w:szCs w:val="20"/>
                <w:u w:val="single"/>
              </w:rPr>
            </w:pPr>
            <w:r>
              <w:rPr>
                <w:b/>
                <w:color w:val="984806"/>
                <w:sz w:val="20"/>
                <w:szCs w:val="20"/>
                <w:u w:val="single"/>
              </w:rPr>
              <w:t>Leavers</w:t>
            </w:r>
            <w:r w:rsidR="00811922">
              <w:rPr>
                <w:b/>
                <w:color w:val="984806"/>
                <w:sz w:val="20"/>
                <w:szCs w:val="20"/>
                <w:u w:val="single"/>
              </w:rPr>
              <w:t>’</w:t>
            </w:r>
            <w:r>
              <w:rPr>
                <w:b/>
                <w:color w:val="984806"/>
                <w:sz w:val="20"/>
                <w:szCs w:val="20"/>
                <w:u w:val="single"/>
              </w:rPr>
              <w:t xml:space="preserve"> </w:t>
            </w:r>
            <w:r w:rsidR="00811922">
              <w:rPr>
                <w:b/>
                <w:color w:val="984806"/>
                <w:sz w:val="20"/>
                <w:szCs w:val="20"/>
                <w:u w:val="single"/>
              </w:rPr>
              <w:t>Production</w:t>
            </w:r>
            <w:r>
              <w:rPr>
                <w:b/>
                <w:color w:val="984806"/>
                <w:sz w:val="20"/>
                <w:szCs w:val="20"/>
                <w:u w:val="single"/>
              </w:rPr>
              <w:t xml:space="preserve"> Singing</w:t>
            </w:r>
            <w:r w:rsidR="00811922">
              <w:rPr>
                <w:b/>
                <w:color w:val="984806"/>
                <w:sz w:val="20"/>
                <w:szCs w:val="20"/>
                <w:u w:val="single"/>
              </w:rPr>
              <w:t xml:space="preserve"> and performance</w:t>
            </w:r>
          </w:p>
          <w:p w14:paraId="5045F19F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b/>
                <w:color w:val="984806"/>
                <w:sz w:val="16"/>
                <w:szCs w:val="16"/>
                <w:u w:val="single"/>
              </w:rPr>
              <w:t>Skills Focus</w:t>
            </w:r>
          </w:p>
          <w:p w14:paraId="26534039" w14:textId="457C4B94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color w:val="984806"/>
                <w:sz w:val="16"/>
                <w:szCs w:val="16"/>
              </w:rPr>
              <w:t>Sing songs</w:t>
            </w:r>
            <w:r w:rsidR="00811922">
              <w:rPr>
                <w:color w:val="984806"/>
                <w:sz w:val="16"/>
                <w:szCs w:val="16"/>
              </w:rPr>
              <w:t xml:space="preserve"> in parts</w:t>
            </w:r>
            <w:r>
              <w:rPr>
                <w:color w:val="984806"/>
                <w:sz w:val="16"/>
                <w:szCs w:val="16"/>
              </w:rPr>
              <w:t xml:space="preserve"> with confidence</w:t>
            </w:r>
          </w:p>
          <w:p w14:paraId="62D38DEA" w14:textId="77777777" w:rsidR="00436F7B" w:rsidRDefault="00436F7B">
            <w:pPr>
              <w:rPr>
                <w:color w:val="984806"/>
                <w:sz w:val="16"/>
                <w:szCs w:val="16"/>
              </w:rPr>
            </w:pPr>
          </w:p>
          <w:p w14:paraId="68F84796" w14:textId="77777777" w:rsidR="00436F7B" w:rsidRDefault="00210309">
            <w:pPr>
              <w:rPr>
                <w:color w:val="984806"/>
                <w:sz w:val="16"/>
                <w:szCs w:val="16"/>
              </w:rPr>
            </w:pPr>
            <w:r>
              <w:rPr>
                <w:b/>
                <w:color w:val="984806"/>
                <w:sz w:val="16"/>
                <w:szCs w:val="16"/>
                <w:u w:val="single"/>
              </w:rPr>
              <w:t>Dimensions</w:t>
            </w:r>
          </w:p>
          <w:p w14:paraId="17DF2FD1" w14:textId="77777777" w:rsidR="00436F7B" w:rsidRDefault="00210309">
            <w:pPr>
              <w:rPr>
                <w:b/>
                <w:color w:val="984806"/>
                <w:sz w:val="20"/>
                <w:szCs w:val="20"/>
                <w:u w:val="single"/>
              </w:rPr>
            </w:pPr>
            <w:r>
              <w:rPr>
                <w:color w:val="984806"/>
                <w:sz w:val="16"/>
                <w:szCs w:val="16"/>
              </w:rPr>
              <w:t>Texture: begin to understand types of harmony and how they can be used for expressive effect.</w:t>
            </w:r>
          </w:p>
        </w:tc>
      </w:tr>
      <w:tr w:rsidR="00436F7B" w14:paraId="4F9BF9CC" w14:textId="77777777">
        <w:trPr>
          <w:trHeight w:val="108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48A54"/>
            <w:vAlign w:val="center"/>
          </w:tcPr>
          <w:p w14:paraId="1C13E78F" w14:textId="77777777" w:rsidR="00436F7B" w:rsidRDefault="00210309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44"/>
                <w:szCs w:val="44"/>
              </w:rPr>
            </w:pPr>
            <w:r>
              <w:rPr>
                <w:rFonts w:ascii="Twentieth Century" w:eastAsia="Twentieth Century" w:hAnsi="Twentieth Century" w:cs="Twentieth Century"/>
                <w:color w:val="FFFFFF"/>
                <w:sz w:val="44"/>
                <w:szCs w:val="44"/>
              </w:rPr>
              <w:t>D&amp;T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A72CDE" w14:textId="77777777" w:rsidR="00436F7B" w:rsidRDefault="00436F7B">
            <w:pPr>
              <w:rPr>
                <w:color w:val="984806"/>
                <w:sz w:val="20"/>
                <w:szCs w:val="20"/>
              </w:rPr>
            </w:pPr>
          </w:p>
          <w:p w14:paraId="22712B46" w14:textId="77777777" w:rsidR="00436F7B" w:rsidRDefault="00436F7B">
            <w:pPr>
              <w:rPr>
                <w:b/>
                <w:color w:val="984806"/>
                <w:sz w:val="20"/>
                <w:szCs w:val="20"/>
                <w:u w:val="single"/>
              </w:rPr>
            </w:pP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95E21C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231F2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231F20"/>
                <w:sz w:val="20"/>
                <w:szCs w:val="20"/>
              </w:rPr>
              <w:t>Burglar Alarms</w:t>
            </w:r>
          </w:p>
          <w:p w14:paraId="13104988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231F2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231F20"/>
                <w:sz w:val="20"/>
                <w:szCs w:val="20"/>
              </w:rPr>
              <w:t xml:space="preserve">(Electricity) </w:t>
            </w:r>
          </w:p>
          <w:p w14:paraId="72E19575" w14:textId="77777777" w:rsidR="00436F7B" w:rsidRDefault="00210309" w:rsidP="00135DBA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  <w:t>How more complex electrical circuits and components can be used to create functional products.</w:t>
            </w:r>
          </w:p>
          <w:p w14:paraId="532FAC67" w14:textId="77777777" w:rsidR="00436F7B" w:rsidRDefault="00210309" w:rsidP="00135DBA">
            <w:pPr>
              <w:numPr>
                <w:ilvl w:val="0"/>
                <w:numId w:val="3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  <w:t>Understand how key individuals and events in technology shape the world.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3BFBC" w14:textId="77777777" w:rsidR="00436F7B" w:rsidRDefault="00436F7B" w:rsidP="008119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b/>
                <w:color w:val="231F20"/>
                <w:sz w:val="20"/>
                <w:szCs w:val="20"/>
              </w:rPr>
            </w:pPr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F5C8D" w14:textId="77777777" w:rsidR="00436F7B" w:rsidRDefault="00436F7B">
            <w:pPr>
              <w:rPr>
                <w:rFonts w:ascii="Twentieth Century" w:eastAsia="Twentieth Century" w:hAnsi="Twentieth Century" w:cs="Twentieth Century"/>
                <w:b/>
                <w:color w:val="231F20"/>
                <w:sz w:val="18"/>
                <w:szCs w:val="18"/>
              </w:rPr>
            </w:pPr>
          </w:p>
        </w:tc>
        <w:tc>
          <w:tcPr>
            <w:tcW w:w="2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DFF9E9" w14:textId="77777777" w:rsidR="00811922" w:rsidRDefault="00811922" w:rsidP="00811922">
            <w:pPr>
              <w:rPr>
                <w:rFonts w:ascii="Twentieth Century" w:eastAsia="Twentieth Century" w:hAnsi="Twentieth Century" w:cs="Twentieth Century"/>
                <w:b/>
                <w:color w:val="231F2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231F20"/>
                <w:sz w:val="20"/>
                <w:szCs w:val="20"/>
              </w:rPr>
              <w:t>Food</w:t>
            </w:r>
          </w:p>
          <w:p w14:paraId="01833418" w14:textId="77777777" w:rsidR="00811922" w:rsidRDefault="00811922" w:rsidP="00811922">
            <w:pPr>
              <w:rPr>
                <w:rFonts w:ascii="Twentieth Century" w:eastAsia="Twentieth Century" w:hAnsi="Twentieth Century" w:cs="Twentieth Century"/>
                <w:b/>
                <w:color w:val="231F2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231F20"/>
                <w:sz w:val="20"/>
                <w:szCs w:val="20"/>
              </w:rPr>
              <w:t>Savoury Scones</w:t>
            </w:r>
          </w:p>
          <w:p w14:paraId="21722508" w14:textId="77777777" w:rsidR="00811922" w:rsidRDefault="00811922" w:rsidP="00811922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  <w:t>Investigate a range of existing products.</w:t>
            </w:r>
          </w:p>
          <w:p w14:paraId="3303731C" w14:textId="77777777" w:rsidR="00811922" w:rsidRDefault="00811922" w:rsidP="00811922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  <w:t>Understand healthier and varied food choices.</w:t>
            </w:r>
          </w:p>
          <w:p w14:paraId="2663B7ED" w14:textId="27EAECD0" w:rsidR="00811922" w:rsidRDefault="00811922" w:rsidP="00811922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  <w:t>Learn about seasonal foods and combinations.</w:t>
            </w:r>
          </w:p>
          <w:p w14:paraId="11ABC328" w14:textId="1314AB2E" w:rsidR="00436F7B" w:rsidRPr="00811922" w:rsidRDefault="00811922" w:rsidP="00811922">
            <w:pPr>
              <w:numPr>
                <w:ilvl w:val="0"/>
                <w:numId w:val="3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20"/>
                <w:szCs w:val="20"/>
              </w:rPr>
              <w:t>Make savoury scones with own ingredients combinations.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A8005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231F2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231F20"/>
                <w:sz w:val="18"/>
                <w:szCs w:val="18"/>
              </w:rPr>
              <w:t xml:space="preserve">You’re Hired! The Apprentice Project </w:t>
            </w:r>
          </w:p>
          <w:p w14:paraId="61BDF2EA" w14:textId="77777777" w:rsidR="00436F7B" w:rsidRDefault="00210309" w:rsidP="00135DBA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231F2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18"/>
                <w:szCs w:val="18"/>
              </w:rPr>
              <w:t xml:space="preserve">Designing and making a range of products using different media. </w:t>
            </w:r>
          </w:p>
          <w:p w14:paraId="4F1CF690" w14:textId="77777777" w:rsidR="00436F7B" w:rsidRDefault="00210309" w:rsidP="00135DBA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231F2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18"/>
                <w:szCs w:val="18"/>
              </w:rPr>
              <w:t xml:space="preserve">Setting up a business  </w:t>
            </w:r>
          </w:p>
          <w:p w14:paraId="252BE04F" w14:textId="77777777" w:rsidR="00436F7B" w:rsidRDefault="00210309" w:rsidP="00135DBA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231F2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18"/>
                <w:szCs w:val="18"/>
              </w:rPr>
              <w:t>Carry out research, using surveys, interviews, questionnaires and web-based resources.</w:t>
            </w:r>
          </w:p>
          <w:p w14:paraId="1F49030E" w14:textId="77777777" w:rsidR="00436F7B" w:rsidRDefault="00210309" w:rsidP="00135DBA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231F2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18"/>
                <w:szCs w:val="18"/>
              </w:rPr>
              <w:t>Identify the needs, wants, preferences/values of particular individuals and groups.</w:t>
            </w:r>
          </w:p>
          <w:p w14:paraId="4F06E715" w14:textId="77777777" w:rsidR="00436F7B" w:rsidRDefault="00210309" w:rsidP="00135DBA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231F2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18"/>
                <w:szCs w:val="18"/>
              </w:rPr>
              <w:t>How much will products cost to make?</w:t>
            </w:r>
          </w:p>
          <w:p w14:paraId="56DBF6E8" w14:textId="77777777" w:rsidR="00436F7B" w:rsidRDefault="00210309" w:rsidP="00135DBA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b/>
                <w:color w:val="231F2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231F20"/>
                <w:sz w:val="18"/>
                <w:szCs w:val="18"/>
              </w:rPr>
              <w:t>Profit and how to calculate – use of Excel</w:t>
            </w:r>
          </w:p>
        </w:tc>
      </w:tr>
      <w:tr w:rsidR="00436F7B" w14:paraId="18C95E73" w14:textId="77777777">
        <w:trPr>
          <w:trHeight w:val="108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9B7"/>
            <w:vAlign w:val="center"/>
          </w:tcPr>
          <w:p w14:paraId="2DCAE6F2" w14:textId="77777777" w:rsidR="00436F7B" w:rsidRDefault="00210309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44"/>
                <w:szCs w:val="44"/>
              </w:rPr>
            </w:pPr>
            <w:r>
              <w:rPr>
                <w:rFonts w:ascii="Twentieth Century" w:eastAsia="Twentieth Century" w:hAnsi="Twentieth Century" w:cs="Twentieth Century"/>
                <w:sz w:val="44"/>
                <w:szCs w:val="44"/>
              </w:rPr>
              <w:lastRenderedPageBreak/>
              <w:t>Art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A919A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  <w:t xml:space="preserve">Natural Sculptures </w:t>
            </w:r>
          </w:p>
          <w:p w14:paraId="1C80A9EC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</w:p>
          <w:p w14:paraId="0F038892" w14:textId="77777777" w:rsidR="00436F7B" w:rsidRDefault="00210309" w:rsidP="00135DBA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Art in the natural world</w:t>
            </w:r>
          </w:p>
          <w:p w14:paraId="159B079B" w14:textId="77777777" w:rsidR="00436F7B" w:rsidRDefault="00210309" w:rsidP="00135DBA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Observational drawing</w:t>
            </w:r>
          </w:p>
          <w:p w14:paraId="777F927B" w14:textId="77777777" w:rsidR="00436F7B" w:rsidRDefault="00210309" w:rsidP="00135DBA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Watercolours</w:t>
            </w:r>
          </w:p>
          <w:p w14:paraId="74237C54" w14:textId="77777777" w:rsidR="00436F7B" w:rsidRDefault="00210309" w:rsidP="00135DBA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3D Willow sculptures</w:t>
            </w:r>
          </w:p>
          <w:p w14:paraId="1065A844" w14:textId="77777777" w:rsidR="00436F7B" w:rsidRDefault="00210309" w:rsidP="00135DBA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Artist: Richard Shilling</w:t>
            </w: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4F506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  <w:t>Light and Dark</w:t>
            </w:r>
          </w:p>
          <w:p w14:paraId="1E68A320" w14:textId="77777777" w:rsidR="00436F7B" w:rsidRDefault="00436F7B">
            <w:pPr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</w:pPr>
          </w:p>
          <w:p w14:paraId="4890C06D" w14:textId="77777777" w:rsidR="00436F7B" w:rsidRDefault="00210309" w:rsidP="00135DBA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Adding tone and shadow</w:t>
            </w:r>
          </w:p>
          <w:p w14:paraId="7432E7CB" w14:textId="77777777" w:rsidR="00436F7B" w:rsidRDefault="00210309" w:rsidP="00135DBA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Mark making</w:t>
            </w:r>
          </w:p>
          <w:p w14:paraId="5FF33A8D" w14:textId="77777777" w:rsidR="00436F7B" w:rsidRDefault="00210309" w:rsidP="00135DBA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Oil pastel painting</w:t>
            </w:r>
          </w:p>
          <w:p w14:paraId="2F23741B" w14:textId="4B4EAFE1" w:rsidR="00436F7B" w:rsidRDefault="00210309" w:rsidP="00135DBA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 xml:space="preserve">Artist: </w:t>
            </w:r>
            <w:r w:rsidR="00674860"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 xml:space="preserve">Chris </w:t>
            </w:r>
            <w:r w:rsidR="009E673B"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V</w:t>
            </w:r>
            <w:r w:rsidR="00674860"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 xml:space="preserve">an </w:t>
            </w:r>
            <w:proofErr w:type="spellStart"/>
            <w:r w:rsidR="00674860"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A</w:t>
            </w:r>
            <w:r w:rsidR="009E673B"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l</w:t>
            </w:r>
            <w:r w:rsidR="00674860"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lsberg</w:t>
            </w:r>
            <w:proofErr w:type="spellEnd"/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A097F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  <w:t>Printmaking</w:t>
            </w:r>
          </w:p>
          <w:p w14:paraId="2DBB373D" w14:textId="77777777" w:rsidR="00436F7B" w:rsidRDefault="00210309" w:rsidP="00135DBA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Designing and printing for a specific purpose.</w:t>
            </w:r>
          </w:p>
          <w:p w14:paraId="0242DA6F" w14:textId="77777777" w:rsidR="00436F7B" w:rsidRDefault="00210309" w:rsidP="00135DBA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Combine and overlay different types of prints.</w:t>
            </w:r>
          </w:p>
          <w:p w14:paraId="59C27B6F" w14:textId="77777777" w:rsidR="00436F7B" w:rsidRDefault="00210309" w:rsidP="00135DBA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 xml:space="preserve">Backgrounds / washes </w:t>
            </w:r>
          </w:p>
          <w:p w14:paraId="15064A7D" w14:textId="77777777" w:rsidR="00436F7B" w:rsidRDefault="00210309" w:rsidP="00135DBA">
            <w:pPr>
              <w:numPr>
                <w:ilvl w:val="0"/>
                <w:numId w:val="3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Artist: German Expressionists</w:t>
            </w:r>
          </w:p>
        </w:tc>
        <w:tc>
          <w:tcPr>
            <w:tcW w:w="2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645CE0" w14:textId="77777777" w:rsidR="00436F7B" w:rsidRDefault="00210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943734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  <w:t>Drawing</w:t>
            </w:r>
          </w:p>
          <w:p w14:paraId="7E4BD171" w14:textId="77777777" w:rsidR="00436F7B" w:rsidRDefault="00210309" w:rsidP="00135DBA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Repeat patterns with geometric shapes</w:t>
            </w:r>
          </w:p>
          <w:p w14:paraId="3DAED49C" w14:textId="77777777" w:rsidR="00436F7B" w:rsidRDefault="00210309" w:rsidP="00135DBA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Using complementary colours </w:t>
            </w:r>
          </w:p>
          <w:p w14:paraId="062F27F0" w14:textId="266F14AC" w:rsidR="00436F7B" w:rsidRPr="00775010" w:rsidRDefault="00210309" w:rsidP="00135DBA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Artist: Illustrator M. C. Escher</w:t>
            </w:r>
          </w:p>
        </w:tc>
        <w:tc>
          <w:tcPr>
            <w:tcW w:w="2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1BC614" w14:textId="77777777" w:rsidR="00436F7B" w:rsidRDefault="00210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/>
              <w:rPr>
                <w:color w:val="943734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  <w:t>Collage</w:t>
            </w:r>
          </w:p>
          <w:p w14:paraId="768AC754" w14:textId="77777777" w:rsidR="00436F7B" w:rsidRDefault="00210309" w:rsidP="00135DBA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Building collage with textures </w:t>
            </w:r>
          </w:p>
          <w:p w14:paraId="450DC818" w14:textId="77777777" w:rsidR="00436F7B" w:rsidRDefault="00210309" w:rsidP="00135DBA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Working at differing scales.</w:t>
            </w:r>
          </w:p>
          <w:p w14:paraId="3CC20DD2" w14:textId="77777777" w:rsidR="00436F7B" w:rsidRDefault="00210309" w:rsidP="00135DBA">
            <w:pPr>
              <w:numPr>
                <w:ilvl w:val="0"/>
                <w:numId w:val="3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Artist: Illustrator Kate Winter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9079A" w14:textId="77777777" w:rsidR="00436F7B" w:rsidRDefault="00210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943734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  <w:t>Portraits</w:t>
            </w:r>
          </w:p>
          <w:p w14:paraId="38C5A8BD" w14:textId="77777777" w:rsidR="00436F7B" w:rsidRDefault="0021030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943734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943734"/>
                <w:sz w:val="20"/>
                <w:szCs w:val="20"/>
              </w:rPr>
              <w:t>Sketching and Painting</w:t>
            </w:r>
          </w:p>
          <w:p w14:paraId="11E73600" w14:textId="77777777" w:rsidR="00436F7B" w:rsidRDefault="00210309" w:rsidP="00135DBA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Create mood and atmosphere.</w:t>
            </w:r>
          </w:p>
          <w:p w14:paraId="6E0F6195" w14:textId="77777777" w:rsidR="00436F7B" w:rsidRDefault="00210309" w:rsidP="00135DBA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Revise skin tones.</w:t>
            </w:r>
          </w:p>
          <w:p w14:paraId="5F1F8B2F" w14:textId="77777777" w:rsidR="00436F7B" w:rsidRDefault="00210309" w:rsidP="00135DBA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ind w:left="360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Mix/blend work from general washes to detail, layering paint.</w:t>
            </w:r>
          </w:p>
          <w:p w14:paraId="582B863B" w14:textId="77777777" w:rsidR="00436F7B" w:rsidRDefault="00210309" w:rsidP="00135DBA">
            <w:pPr>
              <w:numPr>
                <w:ilvl w:val="0"/>
                <w:numId w:val="3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943734"/>
                <w:sz w:val="20"/>
                <w:szCs w:val="20"/>
              </w:rPr>
              <w:t>Artist: Painter Frida Kahlo</w:t>
            </w:r>
          </w:p>
        </w:tc>
      </w:tr>
      <w:tr w:rsidR="00436F7B" w14:paraId="1D364A89" w14:textId="77777777">
        <w:trPr>
          <w:trHeight w:val="108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vAlign w:val="center"/>
          </w:tcPr>
          <w:p w14:paraId="00393387" w14:textId="77777777" w:rsidR="00436F7B" w:rsidRDefault="00210309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44"/>
                <w:szCs w:val="44"/>
              </w:rPr>
            </w:pPr>
            <w:r>
              <w:rPr>
                <w:rFonts w:ascii="Twentieth Century" w:eastAsia="Twentieth Century" w:hAnsi="Twentieth Century" w:cs="Twentieth Century"/>
                <w:sz w:val="36"/>
                <w:szCs w:val="36"/>
              </w:rPr>
              <w:t>RE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A7C0A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17365D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17365D"/>
                <w:sz w:val="20"/>
                <w:szCs w:val="20"/>
              </w:rPr>
              <w:t>Stewardship:</w:t>
            </w:r>
          </w:p>
          <w:p w14:paraId="4EF555BD" w14:textId="77777777" w:rsidR="00436F7B" w:rsidRDefault="00210309" w:rsidP="00135DBA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  <w:t>Beliefs about creation and the impact on caring for the world</w:t>
            </w:r>
          </w:p>
          <w:p w14:paraId="34E70E2D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</w:pP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79803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17365D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17365D"/>
                <w:sz w:val="20"/>
                <w:szCs w:val="20"/>
              </w:rPr>
              <w:t>Christmas: the two birth narratives</w:t>
            </w:r>
          </w:p>
          <w:p w14:paraId="672F5F63" w14:textId="77777777" w:rsidR="00436F7B" w:rsidRDefault="00210309" w:rsidP="00135DBA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  <w:t>Interpretations of the story of the birth of Jesus</w:t>
            </w:r>
          </w:p>
          <w:p w14:paraId="1F6B50ED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C6684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17365D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17365D"/>
                <w:sz w:val="20"/>
                <w:szCs w:val="20"/>
              </w:rPr>
              <w:t>Peace:</w:t>
            </w:r>
          </w:p>
          <w:p w14:paraId="3DC5CEAA" w14:textId="77777777" w:rsidR="00436F7B" w:rsidRDefault="00210309" w:rsidP="00135DBA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  <w:t>The importance of peace and how this affects ourselves and others</w:t>
            </w:r>
          </w:p>
          <w:p w14:paraId="68961B35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</w:pP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EBD15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17365D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17365D"/>
                <w:sz w:val="20"/>
                <w:szCs w:val="20"/>
              </w:rPr>
              <w:t>Incarnation:</w:t>
            </w:r>
          </w:p>
          <w:p w14:paraId="21C8BFFF" w14:textId="77777777" w:rsidR="00436F7B" w:rsidRDefault="00210309" w:rsidP="00135DBA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  <w:t xml:space="preserve">The concept of incarnation and its significance to people </w:t>
            </w:r>
          </w:p>
        </w:tc>
        <w:tc>
          <w:tcPr>
            <w:tcW w:w="2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A6CA9" w14:textId="77777777" w:rsidR="00436F7B" w:rsidRDefault="00210309">
            <w:pPr>
              <w:rPr>
                <w:rFonts w:ascii="Twentieth Century" w:eastAsia="Twentieth Century" w:hAnsi="Twentieth Century" w:cs="Twentieth Century"/>
                <w:b/>
                <w:color w:val="17365D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17365D"/>
                <w:sz w:val="20"/>
                <w:szCs w:val="20"/>
              </w:rPr>
              <w:t>Umma:</w:t>
            </w:r>
          </w:p>
          <w:p w14:paraId="4CA74CC3" w14:textId="77777777" w:rsidR="00436F7B" w:rsidRDefault="00210309" w:rsidP="00135DBA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b/>
                <w:color w:val="17365D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  <w:t>Exploring the significance of community, helping and supporting others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8A59D" w14:textId="77777777" w:rsidR="00436F7B" w:rsidRDefault="00436F7B">
            <w:pPr>
              <w:rPr>
                <w:rFonts w:ascii="Twentieth Century" w:eastAsia="Twentieth Century" w:hAnsi="Twentieth Century" w:cs="Twentieth Century"/>
                <w:color w:val="17365D"/>
                <w:sz w:val="20"/>
                <w:szCs w:val="20"/>
              </w:rPr>
            </w:pPr>
          </w:p>
        </w:tc>
      </w:tr>
      <w:tr w:rsidR="00351329" w14:paraId="61D6605D" w14:textId="77777777" w:rsidTr="00D56D79">
        <w:trPr>
          <w:trHeight w:val="16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  <w:vAlign w:val="center"/>
          </w:tcPr>
          <w:p w14:paraId="46D61CB8" w14:textId="77777777" w:rsidR="00351329" w:rsidRDefault="00351329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32"/>
                <w:szCs w:val="32"/>
              </w:rPr>
            </w:pPr>
            <w:r w:rsidRPr="00174F4F">
              <w:rPr>
                <w:rFonts w:ascii="Twentieth Century" w:eastAsia="Twentieth Century" w:hAnsi="Twentieth Century" w:cs="Twentieth Century"/>
                <w:sz w:val="36"/>
                <w:szCs w:val="36"/>
              </w:rPr>
              <w:t>History</w:t>
            </w:r>
          </w:p>
        </w:tc>
        <w:tc>
          <w:tcPr>
            <w:tcW w:w="52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94A1C" w14:textId="77777777" w:rsidR="00351329" w:rsidRDefault="00351329">
            <w:pPr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  <w:t xml:space="preserve"> </w:t>
            </w:r>
          </w:p>
        </w:tc>
        <w:tc>
          <w:tcPr>
            <w:tcW w:w="51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BD0876" w14:textId="77777777" w:rsidR="00351329" w:rsidRDefault="00351329">
            <w:pPr>
              <w:rPr>
                <w:rFonts w:ascii="Twentieth Century" w:eastAsia="Twentieth Century" w:hAnsi="Twentieth Century" w:cs="Twentieth Century"/>
                <w:b/>
                <w:color w:val="76923C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6923C"/>
                <w:sz w:val="20"/>
                <w:szCs w:val="20"/>
              </w:rPr>
              <w:t>A study of an aspect or theme in British history that extends pupils’ chronological knowledge beyond 1066</w:t>
            </w:r>
          </w:p>
          <w:p w14:paraId="22FA6D1D" w14:textId="77777777" w:rsidR="00351329" w:rsidRDefault="00351329">
            <w:pPr>
              <w:rPr>
                <w:rFonts w:ascii="Twentieth Century" w:eastAsia="Twentieth Century" w:hAnsi="Twentieth Century" w:cs="Twentieth Century"/>
                <w:b/>
                <w:color w:val="76923C"/>
                <w:sz w:val="20"/>
                <w:szCs w:val="20"/>
              </w:rPr>
            </w:pPr>
          </w:p>
          <w:p w14:paraId="7C38A7A1" w14:textId="1E69ED05" w:rsidR="00351329" w:rsidRDefault="00351329" w:rsidP="00135DBA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  <w:t>Turning Point in British History: Monarchs through the ages – John, James, Anne and Victoria</w:t>
            </w:r>
          </w:p>
          <w:p w14:paraId="2483D13D" w14:textId="77777777" w:rsidR="00351329" w:rsidRDefault="00351329" w:rsidP="00135DBA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  <w:t>The power of the monarch versus the power of parliament</w:t>
            </w:r>
          </w:p>
          <w:p w14:paraId="6FFECD7A" w14:textId="5D6104C3" w:rsidR="00351329" w:rsidRDefault="00351329" w:rsidP="00135DBA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  <w:t>Key historical events that caused a shift in power: Magna Carta, Act of Union</w:t>
            </w:r>
          </w:p>
          <w:p w14:paraId="1D1DA3A1" w14:textId="77777777" w:rsidR="00351329" w:rsidRDefault="00351329">
            <w:pPr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</w:pPr>
          </w:p>
          <w:p w14:paraId="151B16F5" w14:textId="77777777" w:rsidR="00351329" w:rsidRDefault="00351329">
            <w:pPr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</w:pPr>
          </w:p>
          <w:p w14:paraId="4B4C62B6" w14:textId="77777777" w:rsidR="00351329" w:rsidRDefault="00351329">
            <w:pPr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</w:pPr>
          </w:p>
        </w:tc>
        <w:tc>
          <w:tcPr>
            <w:tcW w:w="48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3B250" w14:textId="77777777" w:rsidR="00351329" w:rsidRDefault="00351329">
            <w:pPr>
              <w:rPr>
                <w:rFonts w:ascii="Twentieth Century" w:eastAsia="Twentieth Century" w:hAnsi="Twentieth Century" w:cs="Twentieth Century"/>
                <w:b/>
                <w:color w:val="76923C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76923C"/>
                <w:sz w:val="20"/>
                <w:szCs w:val="20"/>
              </w:rPr>
              <w:t>Local History</w:t>
            </w:r>
          </w:p>
          <w:p w14:paraId="0D8C8ADF" w14:textId="77777777" w:rsidR="00351329" w:rsidRDefault="00351329">
            <w:pPr>
              <w:rPr>
                <w:rFonts w:ascii="Twentieth Century" w:eastAsia="Twentieth Century" w:hAnsi="Twentieth Century" w:cs="Twentieth Century"/>
                <w:i/>
                <w:color w:val="76923C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76923C"/>
                <w:sz w:val="20"/>
                <w:szCs w:val="20"/>
              </w:rPr>
              <w:t>Significant in Locality; The Titanic</w:t>
            </w:r>
          </w:p>
          <w:p w14:paraId="63B83E63" w14:textId="77777777" w:rsidR="00351329" w:rsidRDefault="00351329">
            <w:pPr>
              <w:rPr>
                <w:rFonts w:ascii="Twentieth Century" w:eastAsia="Twentieth Century" w:hAnsi="Twentieth Century" w:cs="Twentieth Century"/>
                <w:i/>
                <w:color w:val="76923C"/>
                <w:sz w:val="20"/>
                <w:szCs w:val="20"/>
              </w:rPr>
            </w:pPr>
          </w:p>
          <w:p w14:paraId="2E3E50B4" w14:textId="57B71ED6" w:rsidR="00351329" w:rsidRDefault="00351329" w:rsidP="00135DBA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  <w:t>Opportunity to ask perceptive questions, think critically, weigh evidence, sift arguments, develop perspective and judgement. Curiosity to know more.</w:t>
            </w:r>
          </w:p>
          <w:p w14:paraId="2726D7F4" w14:textId="6662CFDA" w:rsidR="00F6036B" w:rsidRDefault="00F6036B" w:rsidP="00135DBA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76923C"/>
                <w:sz w:val="20"/>
                <w:szCs w:val="20"/>
              </w:rPr>
              <w:t>Use and compare a range of sources.</w:t>
            </w:r>
          </w:p>
          <w:p w14:paraId="27AAE315" w14:textId="77777777" w:rsidR="00351329" w:rsidRDefault="00351329">
            <w:pPr>
              <w:rPr>
                <w:rFonts w:ascii="Twentieth Century" w:eastAsia="Twentieth Century" w:hAnsi="Twentieth Century" w:cs="Twentieth Century"/>
                <w:b/>
                <w:color w:val="76923C"/>
                <w:sz w:val="20"/>
                <w:szCs w:val="20"/>
              </w:rPr>
            </w:pPr>
          </w:p>
        </w:tc>
      </w:tr>
      <w:tr w:rsidR="00E84022" w14:paraId="14573F56" w14:textId="77777777" w:rsidTr="00D12999">
        <w:trPr>
          <w:trHeight w:val="165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F6228"/>
            <w:vAlign w:val="center"/>
          </w:tcPr>
          <w:p w14:paraId="783BB16A" w14:textId="77777777" w:rsidR="00E84022" w:rsidRDefault="00E84022" w:rsidP="00E84022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22"/>
                <w:szCs w:val="22"/>
              </w:rPr>
            </w:pPr>
            <w:r>
              <w:rPr>
                <w:rFonts w:ascii="Twentieth Century" w:eastAsia="Twentieth Century" w:hAnsi="Twentieth Century" w:cs="Twentieth Century"/>
                <w:color w:val="FFFFFF"/>
                <w:sz w:val="28"/>
                <w:szCs w:val="28"/>
              </w:rPr>
              <w:t>Geography</w:t>
            </w:r>
          </w:p>
        </w:tc>
        <w:tc>
          <w:tcPr>
            <w:tcW w:w="2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015D7D" w14:textId="25EE0971" w:rsidR="00E84022" w:rsidRDefault="00E84022" w:rsidP="00E840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b/>
                <w:bCs/>
                <w:color w:val="4F6228"/>
                <w:sz w:val="20"/>
                <w:szCs w:val="20"/>
              </w:rPr>
            </w:pPr>
            <w:r w:rsidRPr="00E84022">
              <w:rPr>
                <w:rFonts w:ascii="Twentieth Century" w:eastAsia="Twentieth Century" w:hAnsi="Twentieth Century" w:cs="Twentieth Century"/>
                <w:b/>
                <w:bCs/>
                <w:color w:val="4F6228"/>
                <w:sz w:val="20"/>
                <w:szCs w:val="20"/>
              </w:rPr>
              <w:t>Our Wonderful World</w:t>
            </w:r>
            <w:r w:rsidR="00B67183">
              <w:rPr>
                <w:rFonts w:ascii="Twentieth Century" w:eastAsia="Twentieth Century" w:hAnsi="Twentieth Century" w:cs="Twentieth Century"/>
                <w:b/>
                <w:bCs/>
                <w:color w:val="4F6228"/>
                <w:sz w:val="20"/>
                <w:szCs w:val="20"/>
              </w:rPr>
              <w:t>: Protecting our environment</w:t>
            </w:r>
          </w:p>
          <w:p w14:paraId="23EA0437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  <w:t>Place knowledge</w:t>
            </w: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 xml:space="preserve"> </w:t>
            </w:r>
          </w:p>
          <w:p w14:paraId="63B08958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>Understand geographical similarities and differences through the study of human and physical geography of a region of the United Kingdom</w:t>
            </w:r>
          </w:p>
          <w:p w14:paraId="0691ED3C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</w:p>
          <w:p w14:paraId="2746B85E" w14:textId="77777777" w:rsidR="00E84022" w:rsidRDefault="00E84022" w:rsidP="00E840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  <w:t>Human/Physical Geography</w:t>
            </w:r>
          </w:p>
          <w:p w14:paraId="5F1BB002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lastRenderedPageBreak/>
              <w:t>Physical geography: describe and understand key aspects of climate zones and biomes</w:t>
            </w:r>
          </w:p>
          <w:p w14:paraId="432A6CF4" w14:textId="77777777" w:rsidR="00E84022" w:rsidRDefault="00E84022" w:rsidP="00E840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>Human geography: describe and understand settlement and land use</w:t>
            </w:r>
          </w:p>
          <w:p w14:paraId="719AA838" w14:textId="77777777" w:rsidR="000F5CB0" w:rsidRDefault="000F5CB0" w:rsidP="00E840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</w:p>
          <w:p w14:paraId="54978073" w14:textId="77777777" w:rsidR="000F5CB0" w:rsidRDefault="000F5CB0" w:rsidP="00E840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 w:rsidRPr="000F5CB0">
              <w:rPr>
                <w:rFonts w:ascii="Twentieth Century" w:eastAsia="Twentieth Century" w:hAnsi="Twentieth Century" w:cs="Twentieth Century"/>
                <w:b/>
                <w:bCs/>
                <w:color w:val="4F6228"/>
                <w:sz w:val="20"/>
                <w:szCs w:val="20"/>
              </w:rPr>
              <w:t>Fieldwork:</w:t>
            </w: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 xml:space="preserve"> Visit to Barton Beach</w:t>
            </w:r>
          </w:p>
          <w:p w14:paraId="5D96A273" w14:textId="6C8678B4" w:rsidR="000F5CB0" w:rsidRDefault="000F5CB0" w:rsidP="00E840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 w:rsidRPr="000F5CB0">
              <w:rPr>
                <w:rFonts w:ascii="Twentieth Century" w:eastAsia="Twentieth Century" w:hAnsi="Twentieth Century" w:cs="Twentieth Century"/>
                <w:b/>
                <w:bCs/>
                <w:color w:val="4F6228"/>
                <w:sz w:val="20"/>
                <w:szCs w:val="20"/>
              </w:rPr>
              <w:t>Visitor:</w:t>
            </w: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 xml:space="preserve"> New Forest Ranger</w:t>
            </w:r>
          </w:p>
        </w:tc>
        <w:tc>
          <w:tcPr>
            <w:tcW w:w="26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EA73E" w14:textId="44C6A38A" w:rsidR="00E84022" w:rsidRPr="00E84022" w:rsidRDefault="00E84022" w:rsidP="00E840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b/>
                <w:bCs/>
                <w:color w:val="4F6228"/>
                <w:sz w:val="20"/>
                <w:szCs w:val="20"/>
              </w:rPr>
            </w:pPr>
            <w:r w:rsidRPr="00E84022">
              <w:rPr>
                <w:rFonts w:ascii="Twentieth Century" w:eastAsia="Twentieth Century" w:hAnsi="Twentieth Century" w:cs="Twentieth Century"/>
                <w:b/>
                <w:bCs/>
                <w:color w:val="4F6228"/>
                <w:sz w:val="20"/>
                <w:szCs w:val="20"/>
              </w:rPr>
              <w:lastRenderedPageBreak/>
              <w:t xml:space="preserve">Sustainability: </w:t>
            </w:r>
            <w:r w:rsidR="002760E8">
              <w:rPr>
                <w:rFonts w:ascii="Twentieth Century" w:eastAsia="Twentieth Century" w:hAnsi="Twentieth Century" w:cs="Twentieth Century"/>
                <w:b/>
                <w:bCs/>
                <w:color w:val="4F6228"/>
                <w:sz w:val="20"/>
                <w:szCs w:val="20"/>
              </w:rPr>
              <w:t>Renewable and non-renewable energy</w:t>
            </w:r>
          </w:p>
          <w:p w14:paraId="5EB52CDA" w14:textId="77777777" w:rsidR="00E84022" w:rsidRDefault="00E84022" w:rsidP="00E840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  <w:t>Human/Physical Geography</w:t>
            </w:r>
          </w:p>
          <w:p w14:paraId="32F64F8E" w14:textId="77777777" w:rsidR="00E84022" w:rsidRDefault="00E84022" w:rsidP="002760E8">
            <w:pP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 xml:space="preserve">Human geography: describe and understand settlement and land use and the distribution of natural resources such as energy and sustainability </w:t>
            </w:r>
          </w:p>
        </w:tc>
        <w:tc>
          <w:tcPr>
            <w:tcW w:w="49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6DA45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</w:p>
        </w:tc>
        <w:tc>
          <w:tcPr>
            <w:tcW w:w="50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0612E" w14:textId="77777777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  <w:u w:val="single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  <w:u w:val="single"/>
              </w:rPr>
              <w:t>Our Changing World</w:t>
            </w:r>
          </w:p>
          <w:p w14:paraId="0A9D12EE" w14:textId="77777777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  <w:u w:val="single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  <w:u w:val="single"/>
              </w:rPr>
              <w:t>Is New Milton changing for the better?</w:t>
            </w:r>
          </w:p>
          <w:p w14:paraId="46EBF98B" w14:textId="77777777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  <w:u w:val="single"/>
              </w:rPr>
            </w:pPr>
          </w:p>
          <w:p w14:paraId="65D13577" w14:textId="36A7B082" w:rsidR="00E84022" w:rsidRDefault="00E84022" w:rsidP="00E84022">
            <w:pP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>Revision of mapping skills: develop understanding of scales, lines of latitude / longitude and symbols.</w:t>
            </w:r>
          </w:p>
          <w:p w14:paraId="25FD0C9E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>Explore the geographical changes occurring in our school environment and local coastal region</w:t>
            </w:r>
          </w:p>
          <w:p w14:paraId="77D9E2EF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>Discover local coastal features and investigate the changes occurring due to erosion and weathering.</w:t>
            </w:r>
          </w:p>
          <w:p w14:paraId="7CE3ED59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</w:pPr>
          </w:p>
          <w:p w14:paraId="4F15595B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</w:pPr>
          </w:p>
          <w:p w14:paraId="0111D2CD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  <w:t>National Curriculum coverage:</w:t>
            </w:r>
          </w:p>
          <w:p w14:paraId="23D0B4AD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</w:pPr>
          </w:p>
          <w:p w14:paraId="18B01F27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  <w:t>Locational Knowledge</w:t>
            </w:r>
          </w:p>
          <w:p w14:paraId="37A7D307" w14:textId="77777777" w:rsidR="00E84022" w:rsidRDefault="00E84022" w:rsidP="00135DBA">
            <w:pPr>
              <w:numPr>
                <w:ilvl w:val="0"/>
                <w:numId w:val="21"/>
              </w:numP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lastRenderedPageBreak/>
              <w:t>use maps to focus on geographical regions and their identifying human and physical characteristics, key topographical features (including hills, mountains, coasts and rivers), and land-use patterns; and understand how some of these aspects have changed over time</w:t>
            </w:r>
          </w:p>
          <w:p w14:paraId="3C578A0C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</w:p>
          <w:p w14:paraId="0557D012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4F6228"/>
                <w:sz w:val="20"/>
                <w:szCs w:val="20"/>
              </w:rPr>
              <w:t xml:space="preserve">Geography Skills and Fieldwork: </w:t>
            </w:r>
          </w:p>
          <w:p w14:paraId="14D5F09F" w14:textId="77777777" w:rsidR="00E84022" w:rsidRDefault="00E84022" w:rsidP="00135DBA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>Use maps, atlases, globes and digital/computer mapping to locate countries and describe features studied</w:t>
            </w:r>
          </w:p>
          <w:p w14:paraId="6E7CD26F" w14:textId="77777777" w:rsidR="00E84022" w:rsidRDefault="00E84022" w:rsidP="00135DBA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>Extend to 6 figure grid references with teaching of latitude and longitude in depth. Expand map skills to include non-UK countries.</w:t>
            </w:r>
          </w:p>
          <w:p w14:paraId="45A1E1E3" w14:textId="77777777" w:rsidR="00E84022" w:rsidRDefault="00E84022" w:rsidP="00135DBA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bookmarkStart w:id="1" w:name="_heading=h.gjdgxs" w:colFirst="0" w:colLast="0"/>
            <w:bookmarkEnd w:id="1"/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>Use fieldwork to observe, measure and record the human and physical features in the local area.</w:t>
            </w:r>
          </w:p>
          <w:p w14:paraId="7E441143" w14:textId="137CC605" w:rsidR="00E84022" w:rsidRDefault="00E84022" w:rsidP="00E840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</w:pPr>
            <w:bookmarkStart w:id="2" w:name="_heading=h.5xbntlqezdy2" w:colFirst="0" w:colLast="0"/>
            <w:bookmarkEnd w:id="2"/>
            <w:r w:rsidRPr="00B67183">
              <w:rPr>
                <w:rFonts w:ascii="Twentieth Century" w:eastAsia="Twentieth Century" w:hAnsi="Twentieth Century" w:cs="Twentieth Century"/>
                <w:b/>
                <w:bCs/>
                <w:color w:val="4F6228"/>
                <w:sz w:val="20"/>
                <w:szCs w:val="20"/>
              </w:rPr>
              <w:t>Fieldwork:</w:t>
            </w:r>
            <w:r>
              <w:rPr>
                <w:rFonts w:ascii="Twentieth Century" w:eastAsia="Twentieth Century" w:hAnsi="Twentieth Century" w:cs="Twentieth Century"/>
                <w:color w:val="4F6228"/>
                <w:sz w:val="20"/>
                <w:szCs w:val="20"/>
              </w:rPr>
              <w:t xml:space="preserve"> What evidence is there of erosion in our environment?  Should humans intervene?  </w:t>
            </w:r>
            <w:bookmarkStart w:id="3" w:name="_heading=h.aexnr7j6c84l" w:colFirst="0" w:colLast="0"/>
            <w:bookmarkEnd w:id="3"/>
          </w:p>
        </w:tc>
      </w:tr>
      <w:tr w:rsidR="00E84022" w14:paraId="02EBE7AC" w14:textId="77777777">
        <w:trPr>
          <w:trHeight w:val="178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722593CA" w14:textId="77777777" w:rsidR="00E84022" w:rsidRDefault="00E84022" w:rsidP="00E84022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color w:val="FFFFFF"/>
                <w:sz w:val="44"/>
                <w:szCs w:val="44"/>
              </w:rPr>
            </w:pPr>
            <w:r w:rsidRPr="004D49A9">
              <w:rPr>
                <w:rFonts w:ascii="Twentieth Century" w:eastAsia="Twentieth Century" w:hAnsi="Twentieth Century" w:cs="Twentieth Century"/>
                <w:color w:val="FFFFFF"/>
                <w:sz w:val="40"/>
                <w:szCs w:val="40"/>
              </w:rPr>
              <w:lastRenderedPageBreak/>
              <w:t>French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3AC83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  <w:t>Phonetics 1-3</w:t>
            </w:r>
          </w:p>
          <w:p w14:paraId="701DE871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</w:pPr>
          </w:p>
          <w:p w14:paraId="466B227F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  <w:t>Presenting Myself</w:t>
            </w:r>
          </w:p>
          <w:p w14:paraId="17174E43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</w:pP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217EF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  <w:t>My Family</w:t>
            </w:r>
          </w:p>
        </w:tc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D237C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  <w:t>The Date</w:t>
            </w:r>
          </w:p>
          <w:p w14:paraId="3C472909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</w:pP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E01B5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  <w:t>Do you have a pet?</w:t>
            </w:r>
          </w:p>
        </w:tc>
        <w:tc>
          <w:tcPr>
            <w:tcW w:w="2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944282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  <w:t>My Home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8798E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0070C0"/>
                <w:sz w:val="20"/>
                <w:szCs w:val="20"/>
              </w:rPr>
              <w:t>Clothes</w:t>
            </w:r>
          </w:p>
        </w:tc>
      </w:tr>
      <w:tr w:rsidR="00E84022" w14:paraId="666A2595" w14:textId="77777777" w:rsidTr="004D49A9">
        <w:trPr>
          <w:trHeight w:val="140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2F2375F9" w14:textId="21A44835" w:rsidR="00E84022" w:rsidRDefault="00E84022" w:rsidP="00E84022">
            <w:pPr>
              <w:ind w:left="113" w:right="113"/>
              <w:jc w:val="center"/>
              <w:rPr>
                <w:rFonts w:ascii="Twentieth Century" w:eastAsia="Twentieth Century" w:hAnsi="Twentieth Century" w:cs="Twentieth Century"/>
                <w:sz w:val="36"/>
                <w:szCs w:val="36"/>
              </w:rPr>
            </w:pPr>
            <w:r w:rsidRPr="00174F4F">
              <w:rPr>
                <w:rFonts w:ascii="Twentieth Century" w:eastAsia="Twentieth Century" w:hAnsi="Twentieth Century" w:cs="Twentieth Century"/>
                <w:color w:val="FFFFFF"/>
                <w:sz w:val="32"/>
                <w:szCs w:val="32"/>
              </w:rPr>
              <w:t>British Valu</w:t>
            </w:r>
            <w:r w:rsidRPr="00174F4F">
              <w:rPr>
                <w:rFonts w:ascii="Twentieth Century" w:eastAsia="Twentieth Century" w:hAnsi="Twentieth Century" w:cs="Twentieth Century"/>
                <w:color w:val="FFFFFF"/>
                <w:sz w:val="32"/>
                <w:szCs w:val="32"/>
              </w:rPr>
              <w:lastRenderedPageBreak/>
              <w:t>es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719CAD" w14:textId="4193A923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lastRenderedPageBreak/>
              <w:t>DEMOCRACY</w:t>
            </w:r>
            <w:r w:rsidR="00A8522F"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 xml:space="preserve"> </w:t>
            </w:r>
          </w:p>
          <w:p w14:paraId="67949F7E" w14:textId="2FE8F772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  <w:t>an understanding of how citizens can influence decision-making through the democratic process;</w:t>
            </w:r>
          </w:p>
          <w:p w14:paraId="1769907B" w14:textId="77777777" w:rsidR="00F56CE4" w:rsidRDefault="00F56CE4" w:rsidP="00F56CE4">
            <w:pP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</w:p>
          <w:p w14:paraId="3697F22A" w14:textId="4947911E" w:rsidR="00F56CE4" w:rsidRDefault="00F56CE4" w:rsidP="00F56CE4">
            <w:pP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-Team Captain voting</w:t>
            </w:r>
          </w:p>
          <w:p w14:paraId="575DEC85" w14:textId="77777777" w:rsidR="00F56CE4" w:rsidRDefault="00F56CE4" w:rsidP="00E84022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</w:p>
          <w:p w14:paraId="62A2166E" w14:textId="47D87DC6" w:rsidR="00F56CE4" w:rsidRDefault="00F56CE4" w:rsidP="00E84022">
            <w:pPr>
              <w:jc w:val="center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TOLERANCE</w:t>
            </w:r>
          </w:p>
          <w:p w14:paraId="403BDEA4" w14:textId="77777777" w:rsidR="00A8522F" w:rsidRDefault="00A8522F" w:rsidP="00E84022">
            <w:pPr>
              <w:jc w:val="center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</w:p>
          <w:p w14:paraId="5BDCC38C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Wonder</w:t>
            </w:r>
          </w:p>
          <w:p w14:paraId="0D94D632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SMSC</w:t>
            </w:r>
          </w:p>
          <w:p w14:paraId="3F46BC2F" w14:textId="1C35EC9B" w:rsidR="00F56CE4" w:rsidRDefault="00F56CE4" w:rsidP="00E84022">
            <w:pP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RE</w:t>
            </w: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89906" w14:textId="77777777" w:rsidR="00F56CE4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MUTUAL RESPECT</w:t>
            </w:r>
            <w:r w:rsidR="00A8522F"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 xml:space="preserve"> </w:t>
            </w:r>
          </w:p>
          <w:p w14:paraId="0F24835E" w14:textId="77777777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  <w:t>an acceptance that other people having different faiths or beliefs to oneself (or having none) should be accepted and tolerated, and should not be the cause of prejudicial or discriminatory behaviour;</w:t>
            </w:r>
          </w:p>
          <w:p w14:paraId="5C2E0A6D" w14:textId="77777777" w:rsidR="00F56CE4" w:rsidRDefault="00F56CE4" w:rsidP="00F56CE4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- Social media </w:t>
            </w:r>
          </w:p>
          <w:p w14:paraId="6D52DC86" w14:textId="77777777" w:rsidR="00F56CE4" w:rsidRDefault="00F56CE4" w:rsidP="00F56CE4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English – debates and arguments</w:t>
            </w:r>
          </w:p>
          <w:p w14:paraId="1EA5DD78" w14:textId="77777777" w:rsidR="00F56CE4" w:rsidRDefault="00F56CE4" w:rsidP="00F56CE4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</w:p>
          <w:p w14:paraId="1DF0A0CE" w14:textId="3930C297" w:rsidR="00F56CE4" w:rsidRDefault="00F56CE4" w:rsidP="00F56CE4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TOLERANCE</w:t>
            </w:r>
          </w:p>
          <w:p w14:paraId="4FFFA884" w14:textId="77777777" w:rsidR="00F56CE4" w:rsidRDefault="00F56CE4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</w:p>
          <w:p w14:paraId="274533CB" w14:textId="5CC71C87" w:rsidR="00F56CE4" w:rsidRPr="00F56CE4" w:rsidRDefault="00F56CE4" w:rsidP="00F56CE4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- </w:t>
            </w:r>
            <w:r w:rsidRPr="00F56CE4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English – The Island</w:t>
            </w:r>
            <w:r w:rsidR="00E84022" w:rsidRPr="00F56CE4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 </w:t>
            </w:r>
          </w:p>
          <w:p w14:paraId="661ED479" w14:textId="1382A1B6" w:rsidR="00F56CE4" w:rsidRDefault="00F56CE4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lastRenderedPageBreak/>
              <w:t xml:space="preserve">- </w:t>
            </w:r>
            <w:r w:rsidR="00E84022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RE </w:t>
            </w:r>
          </w:p>
          <w:p w14:paraId="02349605" w14:textId="2BEE20B4" w:rsidR="00E84022" w:rsidRDefault="00F56CE4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- </w:t>
            </w:r>
            <w:r w:rsidR="00E84022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SMSC</w:t>
            </w:r>
          </w:p>
          <w:p w14:paraId="2C7340A1" w14:textId="5C833861" w:rsidR="00740843" w:rsidRDefault="00740843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</w:p>
          <w:p w14:paraId="3116BD8D" w14:textId="1A7006EE" w:rsidR="00740843" w:rsidRDefault="00740843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</w:p>
          <w:p w14:paraId="366BDD23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D6854" w14:textId="40BE20E8" w:rsidR="00F56CE4" w:rsidRDefault="00A8522F" w:rsidP="00E84022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lastRenderedPageBreak/>
              <w:t>DEMOCRACY</w:t>
            </w:r>
            <w:r w:rsidR="00F56CE4"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 xml:space="preserve">, </w:t>
            </w:r>
          </w:p>
          <w:p w14:paraId="5DBDC500" w14:textId="04EF67C2" w:rsidR="00F56CE4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THE RULE OF LAW</w:t>
            </w:r>
            <w:r w:rsidR="00A8522F"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 xml:space="preserve"> </w:t>
            </w:r>
            <w:r w:rsidR="00F56CE4"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and</w:t>
            </w:r>
          </w:p>
          <w:p w14:paraId="630F5EB5" w14:textId="543B7840" w:rsidR="00E84022" w:rsidRDefault="00A8522F" w:rsidP="00E84022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LIBERTY</w:t>
            </w:r>
          </w:p>
          <w:p w14:paraId="5FB1322C" w14:textId="77777777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  <w:t>an appreciation that living under the rule of law protects individual citizens and is essential for their wellbeing and safety;</w:t>
            </w:r>
          </w:p>
          <w:p w14:paraId="2BDEBBD2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SMSC</w:t>
            </w:r>
          </w:p>
          <w:p w14:paraId="1CC7A746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e-safety</w:t>
            </w:r>
          </w:p>
          <w:p w14:paraId="6E283906" w14:textId="4D06091C" w:rsidR="00740843" w:rsidRDefault="00F56CE4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- </w:t>
            </w:r>
            <w:r w:rsidR="00A8522F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History – Change in Power P</w:t>
            </w:r>
            <w:r w:rsidR="00740843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arliament </w:t>
            </w:r>
            <w:r w:rsidR="00A8522F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and the Magna Carta</w:t>
            </w:r>
          </w:p>
          <w:p w14:paraId="4868025C" w14:textId="1D2F345A" w:rsidR="00740843" w:rsidRDefault="00F56CE4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- </w:t>
            </w:r>
            <w:r w:rsidR="00A8522F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English - </w:t>
            </w:r>
            <w:r w:rsidR="00740843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Macbeth </w:t>
            </w:r>
          </w:p>
          <w:p w14:paraId="087E6C00" w14:textId="1F68232C" w:rsidR="00740843" w:rsidRDefault="00740843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</w:p>
          <w:p w14:paraId="7A1EA985" w14:textId="1A9F2AA6" w:rsidR="00A8522F" w:rsidRDefault="00A8522F" w:rsidP="00A8522F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lastRenderedPageBreak/>
              <w:t>LIBERTY &amp; MUTUAL RESPECT</w:t>
            </w:r>
          </w:p>
          <w:p w14:paraId="055A5E2A" w14:textId="77777777" w:rsidR="00A8522F" w:rsidRDefault="00A8522F" w:rsidP="00A8522F">
            <w:pPr>
              <w:jc w:val="center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  <w:t>an understanding of the importance of identifying and combatting discrimination.</w:t>
            </w:r>
          </w:p>
          <w:p w14:paraId="76DB14B2" w14:textId="77777777" w:rsidR="00A8522F" w:rsidRDefault="00A8522F" w:rsidP="00A8522F">
            <w:pPr>
              <w:jc w:val="center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</w:p>
          <w:p w14:paraId="12A3350C" w14:textId="19356D4C" w:rsidR="00F56CE4" w:rsidRDefault="00F56CE4" w:rsidP="00F56CE4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</w:t>
            </w:r>
            <w:r w:rsidR="00A8522F" w:rsidRPr="00F56CE4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CPHSE </w:t>
            </w: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- combatting discrimination </w:t>
            </w:r>
            <w:r w:rsidRPr="00F56CE4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 </w:t>
            </w:r>
          </w:p>
          <w:p w14:paraId="5B389465" w14:textId="20E6B2FB" w:rsidR="00740843" w:rsidRPr="00F56CE4" w:rsidRDefault="00A8522F" w:rsidP="00F56CE4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 w:rsidRPr="00F56CE4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Computing </w:t>
            </w:r>
            <w:r w:rsidR="00F56CE4"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 xml:space="preserve">– social media </w:t>
            </w:r>
          </w:p>
          <w:p w14:paraId="1AD8281B" w14:textId="79CC5E04" w:rsidR="00740843" w:rsidRDefault="00740843" w:rsidP="00E84022">
            <w:pP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</w:p>
        </w:tc>
        <w:tc>
          <w:tcPr>
            <w:tcW w:w="2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874BDA" w14:textId="77777777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lastRenderedPageBreak/>
              <w:t>LIBERTY</w:t>
            </w:r>
          </w:p>
          <w:p w14:paraId="6E75E54D" w14:textId="77777777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  <w:t>an understanding that the freedom to choose and hold other faiths and beliefs is protected in law;</w:t>
            </w:r>
          </w:p>
          <w:p w14:paraId="3BEAA599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</w:p>
          <w:p w14:paraId="33DFA457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RE</w:t>
            </w:r>
          </w:p>
          <w:p w14:paraId="25B07B91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SMSC</w:t>
            </w:r>
          </w:p>
        </w:tc>
        <w:tc>
          <w:tcPr>
            <w:tcW w:w="24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9E575" w14:textId="0BAC13C8" w:rsidR="00A8522F" w:rsidRPr="00A8522F" w:rsidRDefault="00A8522F" w:rsidP="00A8522F">
            <w:pPr>
              <w:jc w:val="center"/>
              <w:rPr>
                <w:rFonts w:ascii="Twentieth Century" w:eastAsia="Twentieth Century" w:hAnsi="Twentieth Century" w:cs="Twentieth Century"/>
                <w:b/>
                <w:bCs/>
                <w:iCs/>
                <w:color w:val="FF0000"/>
                <w:sz w:val="18"/>
                <w:szCs w:val="18"/>
              </w:rPr>
            </w:pPr>
            <w:r w:rsidRPr="00A8522F">
              <w:rPr>
                <w:rFonts w:ascii="Twentieth Century" w:eastAsia="Twentieth Century" w:hAnsi="Twentieth Century" w:cs="Twentieth Century"/>
                <w:b/>
                <w:bCs/>
                <w:iCs/>
                <w:color w:val="FF0000"/>
                <w:sz w:val="18"/>
                <w:szCs w:val="18"/>
              </w:rPr>
              <w:t>DEMOCRACY, THE RULE OF LAW</w:t>
            </w:r>
            <w:r w:rsidR="00F56CE4">
              <w:rPr>
                <w:rFonts w:ascii="Twentieth Century" w:eastAsia="Twentieth Century" w:hAnsi="Twentieth Century" w:cs="Twentieth Century"/>
                <w:b/>
                <w:bCs/>
                <w:iCs/>
                <w:color w:val="FF0000"/>
                <w:sz w:val="18"/>
                <w:szCs w:val="18"/>
              </w:rPr>
              <w:t xml:space="preserve"> and MUTUAL RESPECT</w:t>
            </w:r>
          </w:p>
          <w:p w14:paraId="03245F88" w14:textId="77777777" w:rsidR="00A8522F" w:rsidRDefault="00A8522F" w:rsidP="00A8522F">
            <w:pPr>
              <w:jc w:val="center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  <w:t>an appreciation that living under the rule of law protects individual citizens and is essential for their wellbeing and safety;</w:t>
            </w:r>
          </w:p>
          <w:p w14:paraId="1B9D787F" w14:textId="77777777" w:rsidR="00A8522F" w:rsidRDefault="00A8522F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</w:p>
          <w:p w14:paraId="0FF3E0C4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SMSC</w:t>
            </w:r>
          </w:p>
          <w:p w14:paraId="704BDBFA" w14:textId="2AF727FE" w:rsidR="00A8522F" w:rsidRDefault="00A8522F" w:rsidP="00E84022">
            <w:pP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English – arguments and debates</w:t>
            </w:r>
          </w:p>
        </w:tc>
        <w:tc>
          <w:tcPr>
            <w:tcW w:w="24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2F611" w14:textId="54E05707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 xml:space="preserve">LIBERTY &amp; </w:t>
            </w:r>
            <w:r w:rsidR="00A8522F"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 xml:space="preserve">MUTUAL </w:t>
            </w:r>
            <w:r>
              <w:rPr>
                <w:rFonts w:ascii="Twentieth Century" w:eastAsia="Twentieth Century" w:hAnsi="Twentieth Century" w:cs="Twentieth Century"/>
                <w:b/>
                <w:color w:val="FF0000"/>
                <w:sz w:val="18"/>
                <w:szCs w:val="18"/>
              </w:rPr>
              <w:t>RESPECT</w:t>
            </w:r>
          </w:p>
          <w:p w14:paraId="08E6A18D" w14:textId="77777777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  <w:t>an understanding of the importance of identifying and combatting discrimination.</w:t>
            </w:r>
          </w:p>
          <w:p w14:paraId="12D05A9E" w14:textId="77777777" w:rsidR="00E84022" w:rsidRDefault="00E84022" w:rsidP="00E84022">
            <w:pPr>
              <w:jc w:val="center"/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</w:p>
          <w:p w14:paraId="3714F43A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RE</w:t>
            </w:r>
          </w:p>
          <w:p w14:paraId="30683732" w14:textId="77777777" w:rsidR="00E84022" w:rsidRDefault="00E84022" w:rsidP="00E84022">
            <w:pP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- SMSC</w:t>
            </w:r>
          </w:p>
          <w:p w14:paraId="39EA23BF" w14:textId="7BE5CE8F" w:rsidR="00A8522F" w:rsidRDefault="00A8522F" w:rsidP="00E84022">
            <w:pPr>
              <w:rPr>
                <w:rFonts w:ascii="Twentieth Century" w:eastAsia="Twentieth Century" w:hAnsi="Twentieth Century" w:cs="Twentieth Century"/>
                <w:color w:val="FF0000"/>
                <w:sz w:val="18"/>
                <w:szCs w:val="18"/>
              </w:rPr>
            </w:pPr>
            <w:r>
              <w:rPr>
                <w:rFonts w:ascii="Twentieth Century" w:eastAsia="Twentieth Century" w:hAnsi="Twentieth Century" w:cs="Twentieth Century"/>
                <w:i/>
                <w:color w:val="FF0000"/>
                <w:sz w:val="18"/>
                <w:szCs w:val="18"/>
              </w:rPr>
              <w:t>CPHSE – Transition to secondary school</w:t>
            </w:r>
          </w:p>
        </w:tc>
      </w:tr>
    </w:tbl>
    <w:p w14:paraId="1130C51C" w14:textId="77777777" w:rsidR="00436F7B" w:rsidRDefault="00436F7B">
      <w:pPr>
        <w:rPr>
          <w:rFonts w:ascii="Twentieth Century" w:eastAsia="Twentieth Century" w:hAnsi="Twentieth Century" w:cs="Twentieth Century"/>
          <w:color w:val="FF9933"/>
          <w:sz w:val="20"/>
          <w:szCs w:val="20"/>
        </w:rPr>
      </w:pPr>
    </w:p>
    <w:sectPr w:rsidR="00436F7B" w:rsidSect="00DA5B6C">
      <w:pgSz w:w="16838" w:h="11906" w:orient="landscape"/>
      <w:pgMar w:top="142" w:right="1440" w:bottom="142" w:left="709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wentieth Centur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72F83"/>
    <w:multiLevelType w:val="multilevel"/>
    <w:tmpl w:val="ED1CD38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26454BB"/>
    <w:multiLevelType w:val="multilevel"/>
    <w:tmpl w:val="877638E4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8BA6710"/>
    <w:multiLevelType w:val="multilevel"/>
    <w:tmpl w:val="208E28A6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AFA4F18"/>
    <w:multiLevelType w:val="multilevel"/>
    <w:tmpl w:val="1C286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101A7101"/>
    <w:multiLevelType w:val="multilevel"/>
    <w:tmpl w:val="FF6A3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5901EC"/>
    <w:multiLevelType w:val="multilevel"/>
    <w:tmpl w:val="C0B46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D04BCC"/>
    <w:multiLevelType w:val="multilevel"/>
    <w:tmpl w:val="2DF69FE6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745715D"/>
    <w:multiLevelType w:val="multilevel"/>
    <w:tmpl w:val="BD18F800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EF5621F"/>
    <w:multiLevelType w:val="multilevel"/>
    <w:tmpl w:val="2124E8F8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1421F98"/>
    <w:multiLevelType w:val="multilevel"/>
    <w:tmpl w:val="A3CEC242"/>
    <w:lvl w:ilvl="0">
      <w:numFmt w:val="bullet"/>
      <w:lvlText w:val="•"/>
      <w:lvlJc w:val="left"/>
      <w:pPr>
        <w:ind w:left="72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1DC22B8"/>
    <w:multiLevelType w:val="multilevel"/>
    <w:tmpl w:val="582644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5707F52"/>
    <w:multiLevelType w:val="multilevel"/>
    <w:tmpl w:val="5E705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14156E"/>
    <w:multiLevelType w:val="multilevel"/>
    <w:tmpl w:val="A7D08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1D3D77"/>
    <w:multiLevelType w:val="multilevel"/>
    <w:tmpl w:val="7BD2AA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F7F4D69"/>
    <w:multiLevelType w:val="hybridMultilevel"/>
    <w:tmpl w:val="A23EC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157248"/>
    <w:multiLevelType w:val="multilevel"/>
    <w:tmpl w:val="0932466C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525136E"/>
    <w:multiLevelType w:val="multilevel"/>
    <w:tmpl w:val="2B0AA60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color w:val="E36C09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39553E0F"/>
    <w:multiLevelType w:val="multilevel"/>
    <w:tmpl w:val="16E0DF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C0A7DB1"/>
    <w:multiLevelType w:val="multilevel"/>
    <w:tmpl w:val="86D060DC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3D756E6D"/>
    <w:multiLevelType w:val="multilevel"/>
    <w:tmpl w:val="22461E7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3EE7564A"/>
    <w:multiLevelType w:val="multilevel"/>
    <w:tmpl w:val="1406734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41A23723"/>
    <w:multiLevelType w:val="hybridMultilevel"/>
    <w:tmpl w:val="E26E24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3317DB9"/>
    <w:multiLevelType w:val="multilevel"/>
    <w:tmpl w:val="F76CAB46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  <w:color w:val="00B05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7653AD6"/>
    <w:multiLevelType w:val="multilevel"/>
    <w:tmpl w:val="B76C3864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49754817"/>
    <w:multiLevelType w:val="multilevel"/>
    <w:tmpl w:val="BC42AE9C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4E7F1DE4"/>
    <w:multiLevelType w:val="multilevel"/>
    <w:tmpl w:val="E98EA58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4EC40803"/>
    <w:multiLevelType w:val="multilevel"/>
    <w:tmpl w:val="034E0FAE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  <w:color w:val="00B05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52AB21C2"/>
    <w:multiLevelType w:val="multilevel"/>
    <w:tmpl w:val="A0E4D340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57AC2B82"/>
    <w:multiLevelType w:val="multilevel"/>
    <w:tmpl w:val="C678A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9321614"/>
    <w:multiLevelType w:val="multilevel"/>
    <w:tmpl w:val="721C3A6E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5E150355"/>
    <w:multiLevelType w:val="multilevel"/>
    <w:tmpl w:val="04CC70DA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60962CB5"/>
    <w:multiLevelType w:val="multilevel"/>
    <w:tmpl w:val="90A6A536"/>
    <w:lvl w:ilvl="0">
      <w:numFmt w:val="bullet"/>
      <w:lvlText w:val="•"/>
      <w:lvlJc w:val="left"/>
      <w:pPr>
        <w:ind w:left="720" w:hanging="360"/>
      </w:pPr>
      <w:rPr>
        <w:rFonts w:ascii="Twentieth Century" w:eastAsia="Twentieth Century" w:hAnsi="Twentieth Century" w:cs="Twentieth Century"/>
      </w:rPr>
    </w:lvl>
    <w:lvl w:ilvl="1">
      <w:numFmt w:val="bullet"/>
      <w:lvlText w:val="-"/>
      <w:lvlJc w:val="left"/>
      <w:pPr>
        <w:ind w:left="1440" w:hanging="360"/>
      </w:pPr>
      <w:rPr>
        <w:rFonts w:ascii="Twentieth Century" w:eastAsia="Twentieth Century" w:hAnsi="Twentieth Century" w:cs="Twentieth Century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63A570A7"/>
    <w:multiLevelType w:val="multilevel"/>
    <w:tmpl w:val="F830F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8221C0"/>
    <w:multiLevelType w:val="multilevel"/>
    <w:tmpl w:val="EED631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4" w15:restartNumberingAfterBreak="0">
    <w:nsid w:val="67FA2D36"/>
    <w:multiLevelType w:val="multilevel"/>
    <w:tmpl w:val="58AAF0D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6A6623F9"/>
    <w:multiLevelType w:val="multilevel"/>
    <w:tmpl w:val="9030248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6B1B3621"/>
    <w:multiLevelType w:val="multilevel"/>
    <w:tmpl w:val="9E5CD7B0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6E9C37D0"/>
    <w:multiLevelType w:val="multilevel"/>
    <w:tmpl w:val="D9DECCCC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6F9332D3"/>
    <w:multiLevelType w:val="multilevel"/>
    <w:tmpl w:val="01EAE23A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72F452A1"/>
    <w:multiLevelType w:val="hybridMultilevel"/>
    <w:tmpl w:val="78D88B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4E96EE5"/>
    <w:multiLevelType w:val="multilevel"/>
    <w:tmpl w:val="0EC85C8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764D306C"/>
    <w:multiLevelType w:val="multilevel"/>
    <w:tmpl w:val="9B0486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2" w15:restartNumberingAfterBreak="0">
    <w:nsid w:val="79520B89"/>
    <w:multiLevelType w:val="multilevel"/>
    <w:tmpl w:val="5FDC19CE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7D2A015A"/>
    <w:multiLevelType w:val="multilevel"/>
    <w:tmpl w:val="F29C0B6C"/>
    <w:lvl w:ilvl="0">
      <w:numFmt w:val="bullet"/>
      <w:lvlText w:val="•"/>
      <w:lvlJc w:val="left"/>
      <w:pPr>
        <w:ind w:left="360" w:hanging="360"/>
      </w:pPr>
      <w:rPr>
        <w:rFonts w:ascii="Twentieth Century" w:eastAsia="Twentieth Century" w:hAnsi="Twentieth Century" w:cs="Twentieth Century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3"/>
  </w:num>
  <w:num w:numId="2">
    <w:abstractNumId w:val="31"/>
  </w:num>
  <w:num w:numId="3">
    <w:abstractNumId w:val="26"/>
  </w:num>
  <w:num w:numId="4">
    <w:abstractNumId w:val="35"/>
  </w:num>
  <w:num w:numId="5">
    <w:abstractNumId w:val="17"/>
  </w:num>
  <w:num w:numId="6">
    <w:abstractNumId w:val="34"/>
  </w:num>
  <w:num w:numId="7">
    <w:abstractNumId w:val="16"/>
  </w:num>
  <w:num w:numId="8">
    <w:abstractNumId w:val="40"/>
  </w:num>
  <w:num w:numId="9">
    <w:abstractNumId w:val="13"/>
  </w:num>
  <w:num w:numId="10">
    <w:abstractNumId w:val="9"/>
  </w:num>
  <w:num w:numId="11">
    <w:abstractNumId w:val="38"/>
  </w:num>
  <w:num w:numId="12">
    <w:abstractNumId w:val="22"/>
  </w:num>
  <w:num w:numId="13">
    <w:abstractNumId w:val="8"/>
  </w:num>
  <w:num w:numId="14">
    <w:abstractNumId w:val="42"/>
  </w:num>
  <w:num w:numId="15">
    <w:abstractNumId w:val="0"/>
  </w:num>
  <w:num w:numId="16">
    <w:abstractNumId w:val="19"/>
  </w:num>
  <w:num w:numId="17">
    <w:abstractNumId w:val="20"/>
  </w:num>
  <w:num w:numId="18">
    <w:abstractNumId w:val="3"/>
  </w:num>
  <w:num w:numId="19">
    <w:abstractNumId w:val="33"/>
  </w:num>
  <w:num w:numId="20">
    <w:abstractNumId w:val="41"/>
  </w:num>
  <w:num w:numId="21">
    <w:abstractNumId w:val="10"/>
  </w:num>
  <w:num w:numId="22">
    <w:abstractNumId w:val="43"/>
  </w:num>
  <w:num w:numId="23">
    <w:abstractNumId w:val="18"/>
  </w:num>
  <w:num w:numId="24">
    <w:abstractNumId w:val="15"/>
  </w:num>
  <w:num w:numId="25">
    <w:abstractNumId w:val="6"/>
  </w:num>
  <w:num w:numId="26">
    <w:abstractNumId w:val="2"/>
  </w:num>
  <w:num w:numId="27">
    <w:abstractNumId w:val="30"/>
  </w:num>
  <w:num w:numId="28">
    <w:abstractNumId w:val="24"/>
  </w:num>
  <w:num w:numId="29">
    <w:abstractNumId w:val="1"/>
  </w:num>
  <w:num w:numId="30">
    <w:abstractNumId w:val="29"/>
  </w:num>
  <w:num w:numId="31">
    <w:abstractNumId w:val="37"/>
  </w:num>
  <w:num w:numId="32">
    <w:abstractNumId w:val="36"/>
  </w:num>
  <w:num w:numId="33">
    <w:abstractNumId w:val="7"/>
  </w:num>
  <w:num w:numId="34">
    <w:abstractNumId w:val="27"/>
  </w:num>
  <w:num w:numId="35">
    <w:abstractNumId w:val="21"/>
  </w:num>
  <w:num w:numId="36">
    <w:abstractNumId w:val="25"/>
  </w:num>
  <w:num w:numId="37">
    <w:abstractNumId w:val="14"/>
  </w:num>
  <w:num w:numId="38">
    <w:abstractNumId w:val="39"/>
  </w:num>
  <w:num w:numId="39">
    <w:abstractNumId w:val="12"/>
  </w:num>
  <w:num w:numId="40">
    <w:abstractNumId w:val="11"/>
  </w:num>
  <w:num w:numId="41">
    <w:abstractNumId w:val="32"/>
  </w:num>
  <w:num w:numId="42">
    <w:abstractNumId w:val="4"/>
  </w:num>
  <w:num w:numId="43">
    <w:abstractNumId w:val="5"/>
  </w:num>
  <w:num w:numId="44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6F7B"/>
    <w:rsid w:val="00007B6A"/>
    <w:rsid w:val="000107FB"/>
    <w:rsid w:val="00011C65"/>
    <w:rsid w:val="00017BA7"/>
    <w:rsid w:val="000327D2"/>
    <w:rsid w:val="00046A98"/>
    <w:rsid w:val="00062256"/>
    <w:rsid w:val="000C49F2"/>
    <w:rsid w:val="000F5CB0"/>
    <w:rsid w:val="00135DBA"/>
    <w:rsid w:val="0014182E"/>
    <w:rsid w:val="00174F4F"/>
    <w:rsid w:val="001C47CF"/>
    <w:rsid w:val="001D6285"/>
    <w:rsid w:val="001F3B2C"/>
    <w:rsid w:val="00210309"/>
    <w:rsid w:val="0021514D"/>
    <w:rsid w:val="002760E8"/>
    <w:rsid w:val="002849E3"/>
    <w:rsid w:val="002A48AE"/>
    <w:rsid w:val="002F7C0C"/>
    <w:rsid w:val="00302840"/>
    <w:rsid w:val="00327ABD"/>
    <w:rsid w:val="00351329"/>
    <w:rsid w:val="003F2631"/>
    <w:rsid w:val="00406361"/>
    <w:rsid w:val="00436F7B"/>
    <w:rsid w:val="00454762"/>
    <w:rsid w:val="004C7639"/>
    <w:rsid w:val="004D49A9"/>
    <w:rsid w:val="00522AFF"/>
    <w:rsid w:val="00565C8F"/>
    <w:rsid w:val="00596D11"/>
    <w:rsid w:val="005F64FE"/>
    <w:rsid w:val="00617FCF"/>
    <w:rsid w:val="00630FC8"/>
    <w:rsid w:val="00674860"/>
    <w:rsid w:val="006C6A08"/>
    <w:rsid w:val="00740843"/>
    <w:rsid w:val="00747F86"/>
    <w:rsid w:val="00754224"/>
    <w:rsid w:val="00775010"/>
    <w:rsid w:val="00785D45"/>
    <w:rsid w:val="007F5D53"/>
    <w:rsid w:val="00811922"/>
    <w:rsid w:val="00815F03"/>
    <w:rsid w:val="00816AAE"/>
    <w:rsid w:val="00817E23"/>
    <w:rsid w:val="00832977"/>
    <w:rsid w:val="00865AFE"/>
    <w:rsid w:val="0088454C"/>
    <w:rsid w:val="008D6255"/>
    <w:rsid w:val="008E3615"/>
    <w:rsid w:val="008E4B6D"/>
    <w:rsid w:val="009E17E0"/>
    <w:rsid w:val="009E2D08"/>
    <w:rsid w:val="009E673B"/>
    <w:rsid w:val="00A8522F"/>
    <w:rsid w:val="00AA5886"/>
    <w:rsid w:val="00AD5A64"/>
    <w:rsid w:val="00B62B7D"/>
    <w:rsid w:val="00B67183"/>
    <w:rsid w:val="00B70806"/>
    <w:rsid w:val="00C27B85"/>
    <w:rsid w:val="00CB451B"/>
    <w:rsid w:val="00CC1FA2"/>
    <w:rsid w:val="00CF2230"/>
    <w:rsid w:val="00D25AAD"/>
    <w:rsid w:val="00DA5B6C"/>
    <w:rsid w:val="00DC7D50"/>
    <w:rsid w:val="00E84022"/>
    <w:rsid w:val="00F56CE4"/>
    <w:rsid w:val="00F6036B"/>
    <w:rsid w:val="00F63D65"/>
    <w:rsid w:val="00F73242"/>
    <w:rsid w:val="00F909DB"/>
    <w:rsid w:val="00FE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E8858"/>
  <w15:docId w15:val="{319BA23A-015C-4F79-A36F-2655577DA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rsid w:val="006D68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688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dy">
    <w:name w:val="Body"/>
    <w:rsid w:val="006D688C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eastAsia="Arial Unicode MS" w:hAnsi="Arial Unicode MS" w:cs="Arial Unicode MS"/>
      <w:color w:val="000000"/>
      <w:u w:color="000000"/>
      <w:bdr w:val="nil"/>
      <w:lang w:val="en-US"/>
    </w:rPr>
  </w:style>
  <w:style w:type="paragraph" w:customStyle="1" w:styleId="Default">
    <w:name w:val="Default"/>
    <w:rsid w:val="000E6FA3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BalloonText">
    <w:name w:val="Balloon Text"/>
    <w:basedOn w:val="Normal"/>
    <w:link w:val="BalloonTextChar"/>
    <w:rsid w:val="00A263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2637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FF59E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2A0BB0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D91661"/>
    <w:pPr>
      <w:spacing w:before="100" w:beforeAutospacing="1" w:after="100" w:afterAutospacing="1"/>
    </w:pPr>
  </w:style>
  <w:style w:type="table" w:customStyle="1" w:styleId="a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64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Y8kfhclu9SeiXdswVXkdsKTR0A==">CgMxLjAyCWguMzBqMHpsbDIIaC5namRneHMyDmguNXhibnRscWV6ZHkyMg5oLmFleG5yN2o2Yzg0bDgAciExdWJhYUZfZElDVXc1RjNwUkcycF9tX3Z3dXdmcHFUTDc=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2698</Words>
  <Characters>15381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Chappell, Tom</dc:creator>
  <cp:lastModifiedBy>S Westwood</cp:lastModifiedBy>
  <cp:revision>4</cp:revision>
  <dcterms:created xsi:type="dcterms:W3CDTF">2026-03-14T10:45:00Z</dcterms:created>
  <dcterms:modified xsi:type="dcterms:W3CDTF">2026-03-14T10:57:00Z</dcterms:modified>
</cp:coreProperties>
</file>